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303" w:rsidRPr="00227AD3" w:rsidRDefault="00864FBC" w:rsidP="00227AD3">
      <w:pPr>
        <w:spacing w:after="0" w:line="240" w:lineRule="auto"/>
        <w:ind w:right="0" w:firstLine="709"/>
        <w:jc w:val="center"/>
        <w:rPr>
          <w:sz w:val="24"/>
          <w:szCs w:val="24"/>
        </w:rPr>
      </w:pPr>
      <w:r w:rsidRPr="00227AD3">
        <w:rPr>
          <w:b/>
          <w:sz w:val="24"/>
          <w:szCs w:val="24"/>
        </w:rPr>
        <w:t>2025-2026 оқу жылының күзгі семестрі</w:t>
      </w:r>
    </w:p>
    <w:p w:rsidR="00CF0303" w:rsidRPr="00227AD3" w:rsidRDefault="00864FBC" w:rsidP="00227AD3">
      <w:pPr>
        <w:spacing w:after="0" w:line="240" w:lineRule="auto"/>
        <w:ind w:right="0" w:firstLine="709"/>
        <w:jc w:val="center"/>
        <w:rPr>
          <w:sz w:val="24"/>
          <w:szCs w:val="24"/>
        </w:rPr>
      </w:pPr>
      <w:r w:rsidRPr="00227AD3">
        <w:rPr>
          <w:b/>
          <w:sz w:val="24"/>
          <w:szCs w:val="24"/>
        </w:rPr>
        <w:t>«7М03206 - Кітапханалық ақпарттық жүйелер» білім беру бағдарламасы</w:t>
      </w:r>
    </w:p>
    <w:p w:rsidR="00CF0303" w:rsidRPr="00227AD3" w:rsidRDefault="00CF0303" w:rsidP="00227AD3">
      <w:pPr>
        <w:spacing w:after="0" w:line="240" w:lineRule="auto"/>
        <w:ind w:right="0" w:firstLine="709"/>
        <w:jc w:val="center"/>
        <w:rPr>
          <w:sz w:val="24"/>
          <w:szCs w:val="24"/>
        </w:rPr>
      </w:pPr>
    </w:p>
    <w:p w:rsidR="004E76C0" w:rsidRPr="00227AD3" w:rsidRDefault="00864FBC" w:rsidP="00227AD3">
      <w:pPr>
        <w:spacing w:after="0" w:line="240" w:lineRule="auto"/>
        <w:ind w:right="0" w:firstLine="709"/>
        <w:jc w:val="center"/>
        <w:rPr>
          <w:sz w:val="24"/>
          <w:szCs w:val="24"/>
        </w:rPr>
      </w:pPr>
      <w:r w:rsidRPr="00227AD3">
        <w:rPr>
          <w:b/>
          <w:sz w:val="24"/>
          <w:szCs w:val="24"/>
        </w:rPr>
        <w:t>Дәрістер мазмұны</w:t>
      </w:r>
    </w:p>
    <w:p w:rsidR="004E76C0" w:rsidRPr="004E76C0" w:rsidRDefault="004E76C0" w:rsidP="00227AD3">
      <w:pPr>
        <w:spacing w:after="0" w:line="240" w:lineRule="auto"/>
        <w:ind w:right="0" w:firstLine="709"/>
        <w:rPr>
          <w:sz w:val="24"/>
          <w:szCs w:val="24"/>
        </w:rPr>
      </w:pPr>
      <w:r w:rsidRPr="004E76C0">
        <w:rPr>
          <w:b/>
          <w:bCs/>
          <w:color w:val="auto"/>
          <w:sz w:val="24"/>
          <w:szCs w:val="24"/>
        </w:rPr>
        <w:t>Дәріс 1. Білімді басқаруға кіріспе: ұғымы, тарихы, қажеттілігі</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Кіріспе</w:t>
      </w:r>
    </w:p>
    <w:p w:rsidR="004E76C0" w:rsidRPr="00227AD3" w:rsidRDefault="004E76C0" w:rsidP="00227AD3">
      <w:pPr>
        <w:spacing w:after="0" w:line="240" w:lineRule="auto"/>
        <w:ind w:right="0" w:firstLine="709"/>
        <w:rPr>
          <w:color w:val="auto"/>
          <w:sz w:val="24"/>
          <w:szCs w:val="24"/>
        </w:rPr>
      </w:pPr>
      <w:r w:rsidRPr="004E76C0">
        <w:rPr>
          <w:color w:val="auto"/>
          <w:sz w:val="24"/>
          <w:szCs w:val="24"/>
        </w:rPr>
        <w:t>Қазіргі ақпараттық қоғамда білім – кез келген ұйымның ең маңызды ресурстарының бірі болып табылады. Білімді дұрыс басқару арқылы ұйым өзінің тиімділігін арттырып, бәсекеге қабілеттілігін қамтамасыз етеді. Осы дәрістің мақсаты – білімді басқару ұғымын, оның тарихи даму жолын және ұйымдардағы қажеттілігін түсіндіру.</w:t>
      </w:r>
    </w:p>
    <w:p w:rsidR="004E76C0" w:rsidRPr="004E76C0" w:rsidRDefault="004E76C0" w:rsidP="00227AD3">
      <w:pPr>
        <w:spacing w:after="0" w:line="240" w:lineRule="auto"/>
        <w:ind w:right="0" w:firstLine="709"/>
        <w:rPr>
          <w:color w:val="auto"/>
          <w:sz w:val="24"/>
          <w:szCs w:val="24"/>
        </w:rPr>
      </w:pPr>
      <w:r w:rsidRPr="00227AD3">
        <w:rPr>
          <w:sz w:val="24"/>
          <w:szCs w:val="24"/>
        </w:rPr>
        <w:t>Білімді басқару дегеніміз – ұйым ішіндегі білімді тиімді басқару үдерісі болып табылады. Бұл ұғым ақпарат пен тәжірибені жинақтау, сақтау, тарату және қолдану сияқты процестерді қамтиды. Білімді басқарудың маңызы ХХ ғасырдың аяғында ірі компаниялар арасында ақпараттық технологиялардың дамуымен бірге артты. Осы кезде білімнің ұйымның негізгі ресурсы екенін түсініп, оны жүйелі басқару қажеттілігі туындады. Білімді басқару ұйымның инновациялық қабілетін арттыруға, қызметкерлердің тәжірибесін сақтау мен дамытуға, бәсекеге қабілеттілігін нығайтуға бағытталған. Ұйымдар білімді дұрыс басқармаса, маңызды тәжірибе жоғалып, шешім қабылдау сапасы төмендеуі мүмкін. Білімді басқару кәсіпорындардың дамуында маңызды рөл атқарады және оның тиімді жүйесін құру ұйымның стратегиялық мақсаттарына жетуге мүмкіндік береді.</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Білімді басқару ұғымы</w:t>
      </w:r>
      <w:r w:rsidRPr="00227AD3">
        <w:rPr>
          <w:color w:val="auto"/>
          <w:sz w:val="24"/>
          <w:szCs w:val="24"/>
          <w:lang w:val="kk-KZ"/>
        </w:rPr>
        <w:t xml:space="preserve">. </w:t>
      </w:r>
      <w:r w:rsidRPr="004E76C0">
        <w:rPr>
          <w:color w:val="auto"/>
          <w:sz w:val="24"/>
          <w:szCs w:val="24"/>
        </w:rPr>
        <w:t>Білімді басқару (Knowledge Management – KM) — ұйым ішінде білімді анықтау, жинақтау, сақтау, тарату және тиімді пайдалану үдерістерін қамтитын басқару жүйесі. Бұл басқару әдісі ұйымның зияткерлік капиталын ұтымды қолдануға бағытталған.</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Білім дегеніміз – адамның тәжірибесі мен білімі, ақпаратты түсіну және оны қолдану қабілеті. Білімді басқару – ұйымдық білімді басқару ғана емес, сонымен қатар жеке адамдардың білімін үйлестіру мен дамыту үдерісі.</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Білімді басқарудың тарихы</w:t>
      </w:r>
      <w:r w:rsidRPr="00227AD3">
        <w:rPr>
          <w:color w:val="auto"/>
          <w:sz w:val="24"/>
          <w:szCs w:val="24"/>
          <w:lang w:val="kk-KZ"/>
        </w:rPr>
        <w:t xml:space="preserve">. </w:t>
      </w:r>
      <w:r w:rsidRPr="004E76C0">
        <w:rPr>
          <w:color w:val="auto"/>
          <w:sz w:val="24"/>
          <w:szCs w:val="24"/>
        </w:rPr>
        <w:t>Білімді басқару идеясы XX ғасырдың соңында пайда болды. 1990-жылдары ірі корпорациялар ақпарат пен білімді басқарудың қажеттілігін сезіне бастады. Кәсіпорындар тәжірибелі қызметкерлердің кетуінен кейінгі білім жоғалтуды болдырмау, ақпаратты жүйелеу және жаңадан келген қызметкерлерге білім беру мәселелерін шешу үшін KM жүйелерін енгізді.</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Бұл тұжырымдама бизнес пен ақпараттық технологиялар дамуына сәйкес өркендеді. 2000-жылдардан бастап білімді басқару оқу орындарында, үкіметтік ұйымдарда және қоғамдық ұйымдарда кеңінен қолданылды.</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Білімді басқарудың қажеттілігі</w:t>
      </w:r>
    </w:p>
    <w:p w:rsidR="004E76C0" w:rsidRPr="004E76C0" w:rsidRDefault="004E76C0" w:rsidP="00227AD3">
      <w:pPr>
        <w:numPr>
          <w:ilvl w:val="0"/>
          <w:numId w:val="41"/>
        </w:numPr>
        <w:spacing w:after="0" w:line="240" w:lineRule="auto"/>
        <w:ind w:left="0" w:right="0" w:firstLine="709"/>
        <w:rPr>
          <w:color w:val="auto"/>
          <w:sz w:val="24"/>
          <w:szCs w:val="24"/>
        </w:rPr>
      </w:pPr>
      <w:r w:rsidRPr="00227AD3">
        <w:rPr>
          <w:b/>
          <w:bCs/>
          <w:color w:val="auto"/>
          <w:sz w:val="24"/>
          <w:szCs w:val="24"/>
        </w:rPr>
        <w:t>Бәсекеге қабілеттілікті арттыру:</w:t>
      </w:r>
      <w:r w:rsidRPr="004E76C0">
        <w:rPr>
          <w:color w:val="auto"/>
          <w:sz w:val="24"/>
          <w:szCs w:val="24"/>
        </w:rPr>
        <w:t xml:space="preserve"> Ұйымдар білім негізінде инновация жасап, нарықта көшбасшы бола алады.</w:t>
      </w:r>
    </w:p>
    <w:p w:rsidR="004E76C0" w:rsidRPr="004E76C0" w:rsidRDefault="004E76C0" w:rsidP="00227AD3">
      <w:pPr>
        <w:numPr>
          <w:ilvl w:val="0"/>
          <w:numId w:val="41"/>
        </w:numPr>
        <w:spacing w:after="0" w:line="240" w:lineRule="auto"/>
        <w:ind w:left="0" w:right="0" w:firstLine="709"/>
        <w:rPr>
          <w:color w:val="auto"/>
          <w:sz w:val="24"/>
          <w:szCs w:val="24"/>
        </w:rPr>
      </w:pPr>
      <w:r w:rsidRPr="00227AD3">
        <w:rPr>
          <w:b/>
          <w:bCs/>
          <w:color w:val="auto"/>
          <w:sz w:val="24"/>
          <w:szCs w:val="24"/>
        </w:rPr>
        <w:t>Тәжірибе мен ақпаратты сақтау:</w:t>
      </w:r>
      <w:r w:rsidRPr="004E76C0">
        <w:rPr>
          <w:color w:val="auto"/>
          <w:sz w:val="24"/>
          <w:szCs w:val="24"/>
        </w:rPr>
        <w:t xml:space="preserve"> Ұйым ішінде жинақталған тәжірибе жоғалып кетпеуі керек.</w:t>
      </w:r>
    </w:p>
    <w:p w:rsidR="004E76C0" w:rsidRPr="004E76C0" w:rsidRDefault="004E76C0" w:rsidP="00227AD3">
      <w:pPr>
        <w:numPr>
          <w:ilvl w:val="0"/>
          <w:numId w:val="41"/>
        </w:numPr>
        <w:spacing w:after="0" w:line="240" w:lineRule="auto"/>
        <w:ind w:left="0" w:right="0" w:firstLine="709"/>
        <w:rPr>
          <w:color w:val="auto"/>
          <w:sz w:val="24"/>
          <w:szCs w:val="24"/>
        </w:rPr>
      </w:pPr>
      <w:r w:rsidRPr="00227AD3">
        <w:rPr>
          <w:b/>
          <w:bCs/>
          <w:color w:val="auto"/>
          <w:sz w:val="24"/>
          <w:szCs w:val="24"/>
        </w:rPr>
        <w:t>Қызметкерлердің дамуы:</w:t>
      </w:r>
      <w:r w:rsidRPr="004E76C0">
        <w:rPr>
          <w:color w:val="auto"/>
          <w:sz w:val="24"/>
          <w:szCs w:val="24"/>
        </w:rPr>
        <w:t xml:space="preserve"> Білімді басқару қызметкерлердің кәсіби өсуін қамтамасыз етеді.</w:t>
      </w:r>
    </w:p>
    <w:p w:rsidR="004E76C0" w:rsidRPr="004E76C0" w:rsidRDefault="004E76C0" w:rsidP="00227AD3">
      <w:pPr>
        <w:numPr>
          <w:ilvl w:val="0"/>
          <w:numId w:val="41"/>
        </w:numPr>
        <w:spacing w:after="0" w:line="240" w:lineRule="auto"/>
        <w:ind w:left="0" w:right="0" w:firstLine="709"/>
        <w:rPr>
          <w:color w:val="auto"/>
          <w:sz w:val="24"/>
          <w:szCs w:val="24"/>
        </w:rPr>
      </w:pPr>
      <w:r w:rsidRPr="00227AD3">
        <w:rPr>
          <w:b/>
          <w:bCs/>
          <w:color w:val="auto"/>
          <w:sz w:val="24"/>
          <w:szCs w:val="24"/>
        </w:rPr>
        <w:t>Шешім қабылдауды жақсарту:</w:t>
      </w:r>
      <w:r w:rsidRPr="004E76C0">
        <w:rPr>
          <w:color w:val="auto"/>
          <w:sz w:val="24"/>
          <w:szCs w:val="24"/>
        </w:rPr>
        <w:t xml:space="preserve"> Білімді дұрыс пайдалану шешім қабылдаудың сапасын арттырады.</w:t>
      </w:r>
    </w:p>
    <w:p w:rsidR="004E76C0" w:rsidRPr="004E76C0" w:rsidRDefault="004E76C0" w:rsidP="00227AD3">
      <w:pPr>
        <w:numPr>
          <w:ilvl w:val="0"/>
          <w:numId w:val="41"/>
        </w:numPr>
        <w:spacing w:after="0" w:line="240" w:lineRule="auto"/>
        <w:ind w:left="0" w:right="0" w:firstLine="709"/>
        <w:rPr>
          <w:color w:val="auto"/>
          <w:sz w:val="24"/>
          <w:szCs w:val="24"/>
        </w:rPr>
      </w:pPr>
      <w:r w:rsidRPr="00227AD3">
        <w:rPr>
          <w:b/>
          <w:bCs/>
          <w:color w:val="auto"/>
          <w:sz w:val="24"/>
          <w:szCs w:val="24"/>
        </w:rPr>
        <w:t>Жаңа идеяларды қолдау:</w:t>
      </w:r>
      <w:r w:rsidRPr="004E76C0">
        <w:rPr>
          <w:color w:val="auto"/>
          <w:sz w:val="24"/>
          <w:szCs w:val="24"/>
        </w:rPr>
        <w:t xml:space="preserve"> Инновацияларды дамытуға қолайлы орта құрылады.</w:t>
      </w:r>
    </w:p>
    <w:p w:rsidR="004E76C0" w:rsidRPr="00227AD3" w:rsidRDefault="004E76C0" w:rsidP="00227AD3">
      <w:pPr>
        <w:spacing w:after="0" w:line="240" w:lineRule="auto"/>
        <w:ind w:right="0" w:firstLine="709"/>
        <w:rPr>
          <w:color w:val="auto"/>
          <w:sz w:val="24"/>
          <w:szCs w:val="24"/>
        </w:rPr>
      </w:pPr>
      <w:r w:rsidRPr="004E76C0">
        <w:rPr>
          <w:color w:val="auto"/>
          <w:sz w:val="24"/>
          <w:szCs w:val="24"/>
        </w:rPr>
        <w:t>Білімді басқару – қазіргі заманғы ұйымдардың табысты дамуының негізі. Оның тиімді жүйесін енгізу арқылы ұйым өзінің зияткерлік ресурстарын толық пайдаланып, дамуды жеделдете алады.</w:t>
      </w:r>
    </w:p>
    <w:p w:rsidR="004E76C0" w:rsidRPr="004E76C0" w:rsidRDefault="004E76C0" w:rsidP="00227AD3">
      <w:pPr>
        <w:spacing w:after="0" w:line="240" w:lineRule="auto"/>
        <w:ind w:right="0" w:firstLine="709"/>
        <w:rPr>
          <w:color w:val="auto"/>
          <w:sz w:val="24"/>
          <w:szCs w:val="24"/>
        </w:rPr>
      </w:pPr>
      <w:r w:rsidRPr="004E76C0">
        <w:rPr>
          <w:b/>
          <w:bCs/>
          <w:color w:val="auto"/>
          <w:sz w:val="24"/>
          <w:szCs w:val="24"/>
        </w:rPr>
        <w:t>Дәріс 2. Ақпарат пен білім арасындағы айырмашылықтар және өзара байланыстар</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Кіріспе</w:t>
      </w:r>
    </w:p>
    <w:p w:rsidR="004E76C0" w:rsidRPr="00227AD3" w:rsidRDefault="004E76C0" w:rsidP="00227AD3">
      <w:pPr>
        <w:spacing w:after="0" w:line="240" w:lineRule="auto"/>
        <w:ind w:right="0" w:firstLine="709"/>
        <w:rPr>
          <w:color w:val="auto"/>
          <w:sz w:val="24"/>
          <w:szCs w:val="24"/>
        </w:rPr>
      </w:pPr>
      <w:r w:rsidRPr="004E76C0">
        <w:rPr>
          <w:color w:val="auto"/>
          <w:sz w:val="24"/>
          <w:szCs w:val="24"/>
        </w:rPr>
        <w:t>Білімді басқару саласында ақпарат пен білім ұғымдарын нақты ажыратып, олардың өзара байланысын түсіну аса маңызды. Бұл дәрісте ақпарат пен білімнің ерекшеліктері, айырмашылықтары мен өзара әрекеттестігі қарастырылады.</w:t>
      </w:r>
    </w:p>
    <w:p w:rsidR="004E76C0" w:rsidRPr="004E76C0" w:rsidRDefault="004E76C0" w:rsidP="00227AD3">
      <w:pPr>
        <w:spacing w:after="0" w:line="240" w:lineRule="auto"/>
        <w:ind w:right="0" w:firstLine="709"/>
        <w:rPr>
          <w:color w:val="auto"/>
          <w:sz w:val="24"/>
          <w:szCs w:val="24"/>
        </w:rPr>
      </w:pPr>
      <w:r w:rsidRPr="00227AD3">
        <w:rPr>
          <w:sz w:val="24"/>
          <w:szCs w:val="24"/>
        </w:rPr>
        <w:t xml:space="preserve">Ақпарат пен білім ұғымдары кейде бір-бірімен шатастырылады, бірақ олардың мәні мен функциясы әр түрлі. Ақпарат – бұл белгілі бір мағынаға ие, өңделген деректер жиынтығы. Ол сыртқы ортада сақталады және адамның түсінігіне байланысты мағына алады. Білім болса, ақпаратты адамның түсінігіне, тәжірибесіне негіздеп, оны іс-әрекетте қолдану қабілеті. Яғни, ақпарат объективті сипатқа ие </w:t>
      </w:r>
      <w:r w:rsidRPr="00227AD3">
        <w:rPr>
          <w:sz w:val="24"/>
          <w:szCs w:val="24"/>
        </w:rPr>
        <w:lastRenderedPageBreak/>
        <w:t>болса, білім – субъективті, яғни адамның жеке тәжірибесі мен дағдысын білдіреді. Ақпарат жеткізілген кезде ол білімге айналмайды, тек түсініп, талдап, тәжірибеде қолданғанда ғана білімге айналады. Сондықтан білімді басқару барысында ақпаратты жинаумен қатар, оны білімге айналдыру процесін ұйымдастыру маңызды. Бұл процесс оқу, тәжірибе және рефлексия арқылы жүзеге асады.</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Ақпарат дегеніміз не?</w:t>
      </w:r>
      <w:r w:rsidRPr="00227AD3">
        <w:rPr>
          <w:color w:val="auto"/>
          <w:sz w:val="24"/>
          <w:szCs w:val="24"/>
          <w:lang w:val="kk-KZ"/>
        </w:rPr>
        <w:t xml:space="preserve"> </w:t>
      </w:r>
      <w:r w:rsidRPr="004E76C0">
        <w:rPr>
          <w:color w:val="auto"/>
          <w:sz w:val="24"/>
          <w:szCs w:val="24"/>
        </w:rPr>
        <w:t>Ақпарат – бұл деректердің өңделген және құрылымдалған түрі, ол адамдарға белгілі бір жағдайды түсінуге көмектеседі. Мысалы, есептер, статистика, мәліметтер жиынтығы – барлығы ақпарат болып табылады.</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Ақпарат сыртқы ортада сақталады: құжаттарда, мәліметтер базасында, кітаптарда. Оның мағынасы мен қолданылуы адам түсінігіне байланысты.</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Білім дегеніміз не?</w:t>
      </w:r>
      <w:r w:rsidRPr="00227AD3">
        <w:rPr>
          <w:color w:val="auto"/>
          <w:sz w:val="24"/>
          <w:szCs w:val="24"/>
          <w:lang w:val="kk-KZ"/>
        </w:rPr>
        <w:t xml:space="preserve"> </w:t>
      </w:r>
      <w:r w:rsidRPr="004E76C0">
        <w:rPr>
          <w:color w:val="auto"/>
          <w:sz w:val="24"/>
          <w:szCs w:val="24"/>
          <w:lang w:val="kk-KZ"/>
        </w:rPr>
        <w:t xml:space="preserve">Білім – бұл ақпаратты түсіну, оны талдау, тәжірибе мен дағды арқылы игеру және қолдану қабілеті. </w:t>
      </w:r>
      <w:r w:rsidRPr="004E76C0">
        <w:rPr>
          <w:color w:val="auto"/>
          <w:sz w:val="24"/>
          <w:szCs w:val="24"/>
        </w:rPr>
        <w:t>Білім адам санасында қалыптасады және оның іс-әрекетіне ықпал етеді.</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Білім – бұл тек ақпарат емес, оның практикалық мағынаны алуы мен қолданылуы. Білім адамға шешім қабылдауға, жаңа мәселелерді шешуге көмектеседі.</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Ақпарат пен білім арасындағы айырмашылықтар</w:t>
      </w:r>
    </w:p>
    <w:p w:rsidR="004E76C0" w:rsidRPr="004E76C0" w:rsidRDefault="004E76C0" w:rsidP="00227AD3">
      <w:pPr>
        <w:numPr>
          <w:ilvl w:val="0"/>
          <w:numId w:val="42"/>
        </w:numPr>
        <w:spacing w:after="0" w:line="240" w:lineRule="auto"/>
        <w:ind w:left="0" w:right="0" w:firstLine="709"/>
        <w:rPr>
          <w:color w:val="auto"/>
          <w:sz w:val="24"/>
          <w:szCs w:val="24"/>
        </w:rPr>
      </w:pPr>
      <w:r w:rsidRPr="004E76C0">
        <w:rPr>
          <w:color w:val="auto"/>
          <w:sz w:val="24"/>
          <w:szCs w:val="24"/>
        </w:rPr>
        <w:t>Ақпарат – объективті, ал білім – субъективті. Ақпарат сыртқы деректерден құралса, білім адамның түсінігі мен тәжірибесінен тұрады.</w:t>
      </w:r>
    </w:p>
    <w:p w:rsidR="004E76C0" w:rsidRPr="004E76C0" w:rsidRDefault="004E76C0" w:rsidP="00227AD3">
      <w:pPr>
        <w:numPr>
          <w:ilvl w:val="0"/>
          <w:numId w:val="42"/>
        </w:numPr>
        <w:spacing w:after="0" w:line="240" w:lineRule="auto"/>
        <w:ind w:left="0" w:right="0" w:firstLine="709"/>
        <w:rPr>
          <w:color w:val="auto"/>
          <w:sz w:val="24"/>
          <w:szCs w:val="24"/>
        </w:rPr>
      </w:pPr>
      <w:r w:rsidRPr="004E76C0">
        <w:rPr>
          <w:color w:val="auto"/>
          <w:sz w:val="24"/>
          <w:szCs w:val="24"/>
        </w:rPr>
        <w:t>Ақпарат жеткізілсе, білім қалыптасу үшін оны түсіну және меңгеру керек.</w:t>
      </w:r>
    </w:p>
    <w:p w:rsidR="004E76C0" w:rsidRPr="004E76C0" w:rsidRDefault="004E76C0" w:rsidP="00227AD3">
      <w:pPr>
        <w:numPr>
          <w:ilvl w:val="0"/>
          <w:numId w:val="42"/>
        </w:numPr>
        <w:spacing w:after="0" w:line="240" w:lineRule="auto"/>
        <w:ind w:left="0" w:right="0" w:firstLine="709"/>
        <w:rPr>
          <w:color w:val="auto"/>
          <w:sz w:val="24"/>
          <w:szCs w:val="24"/>
        </w:rPr>
      </w:pPr>
      <w:r w:rsidRPr="004E76C0">
        <w:rPr>
          <w:color w:val="auto"/>
          <w:sz w:val="24"/>
          <w:szCs w:val="24"/>
        </w:rPr>
        <w:t>Ақпарат көбіне құжатталған және таратылған, ал білім көбіне жеке тәжірибеге, дағдыға негізделеді.</w:t>
      </w:r>
    </w:p>
    <w:p w:rsidR="004E76C0" w:rsidRPr="004E76C0" w:rsidRDefault="004E76C0" w:rsidP="00227AD3">
      <w:pPr>
        <w:numPr>
          <w:ilvl w:val="0"/>
          <w:numId w:val="42"/>
        </w:numPr>
        <w:spacing w:after="0" w:line="240" w:lineRule="auto"/>
        <w:ind w:left="0" w:right="0" w:firstLine="709"/>
        <w:rPr>
          <w:color w:val="auto"/>
          <w:sz w:val="24"/>
          <w:szCs w:val="24"/>
        </w:rPr>
      </w:pPr>
      <w:r w:rsidRPr="004E76C0">
        <w:rPr>
          <w:color w:val="auto"/>
          <w:sz w:val="24"/>
          <w:szCs w:val="24"/>
        </w:rPr>
        <w:t>Ақпарат статикалық сипатта болса, білім динамикалық, өзгеріп отырады.</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Ақпарат пен білімнің өзара байланысы</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Ақпарат білімнің негізін құрайды. Ақпарат адамға ұсынылып, оны талдап, түсініп, қолданған кезде ғана білімге айналады. Бұл процесс оқу, тәжірибе, рефлексия арқылы жүреді.</w:t>
      </w:r>
      <w:r w:rsidRPr="00227AD3">
        <w:rPr>
          <w:color w:val="auto"/>
          <w:sz w:val="24"/>
          <w:szCs w:val="24"/>
          <w:lang w:val="kk-KZ"/>
        </w:rPr>
        <w:t xml:space="preserve"> </w:t>
      </w:r>
      <w:r w:rsidRPr="004E76C0">
        <w:rPr>
          <w:color w:val="auto"/>
          <w:sz w:val="24"/>
          <w:szCs w:val="24"/>
        </w:rPr>
        <w:t>Мысалы, кітапта берілген дерек – ақпарат, ал оны оқып, түсініп, өмірде қолдану – білім.</w:t>
      </w:r>
    </w:p>
    <w:p w:rsidR="004E76C0" w:rsidRPr="00227AD3" w:rsidRDefault="004E76C0" w:rsidP="00227AD3">
      <w:pPr>
        <w:spacing w:after="0" w:line="240" w:lineRule="auto"/>
        <w:ind w:right="0" w:firstLine="709"/>
        <w:rPr>
          <w:color w:val="auto"/>
          <w:sz w:val="24"/>
          <w:szCs w:val="24"/>
        </w:rPr>
      </w:pPr>
      <w:r w:rsidRPr="004E76C0">
        <w:rPr>
          <w:color w:val="auto"/>
          <w:sz w:val="24"/>
          <w:szCs w:val="24"/>
        </w:rPr>
        <w:t>Ақпарат пен білім – тығыз байланысқан, бірақ ерекшеленетін ұғымдар. Білімді басқаруда ақпаратты білімге айналдыратын механизмдерді ұйымдастыру маңызды.</w:t>
      </w:r>
    </w:p>
    <w:p w:rsidR="004E76C0" w:rsidRPr="004E76C0" w:rsidRDefault="004E76C0" w:rsidP="00227AD3">
      <w:pPr>
        <w:spacing w:after="0" w:line="240" w:lineRule="auto"/>
        <w:ind w:right="0" w:firstLine="709"/>
        <w:rPr>
          <w:b/>
          <w:bCs/>
          <w:color w:val="auto"/>
          <w:sz w:val="24"/>
          <w:szCs w:val="24"/>
        </w:rPr>
      </w:pPr>
      <w:r w:rsidRPr="004E76C0">
        <w:rPr>
          <w:b/>
          <w:bCs/>
          <w:color w:val="auto"/>
          <w:sz w:val="24"/>
          <w:szCs w:val="24"/>
        </w:rPr>
        <w:t>Дәріс 3. Білім түрлері: айқын (explicit) және жасырын (tacit) білімді жіктеу және сипаттау</w:t>
      </w:r>
      <w:bookmarkStart w:id="0" w:name="_GoBack"/>
      <w:bookmarkEnd w:id="0"/>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Кіріспе</w:t>
      </w:r>
    </w:p>
    <w:p w:rsidR="004E76C0" w:rsidRPr="00227AD3" w:rsidRDefault="004E76C0" w:rsidP="00227AD3">
      <w:pPr>
        <w:spacing w:after="0" w:line="240" w:lineRule="auto"/>
        <w:ind w:right="0" w:firstLine="709"/>
        <w:rPr>
          <w:color w:val="auto"/>
          <w:sz w:val="24"/>
          <w:szCs w:val="24"/>
        </w:rPr>
      </w:pPr>
      <w:r w:rsidRPr="004E76C0">
        <w:rPr>
          <w:color w:val="auto"/>
          <w:sz w:val="24"/>
          <w:szCs w:val="24"/>
        </w:rPr>
        <w:t>Білімнің әртүрлі түрлерін түсіну білімді басқару процестерін дұрыс ұйымдастыруға мүмкіндік береді. Бұл дәрісте айқын және жасырын білімнің мәні, ерекшеліктері мен мысалдары қарастырылады.</w:t>
      </w:r>
    </w:p>
    <w:p w:rsidR="004E76C0" w:rsidRPr="004E76C0" w:rsidRDefault="004E76C0" w:rsidP="00227AD3">
      <w:pPr>
        <w:pStyle w:val="a3"/>
        <w:spacing w:before="0" w:beforeAutospacing="0" w:after="0" w:afterAutospacing="0"/>
        <w:ind w:firstLine="709"/>
        <w:jc w:val="both"/>
      </w:pPr>
      <w:r w:rsidRPr="00227AD3">
        <w:t>Білімді басқаруда білімнің екі негізгі түрі айқын және жасырын болып бөлінеді. Айқын білім – бұл құжаттарда, нұсқаулықтарда, кітаптарда сақталатын, жеңіл берілуі және түсіндірілетін білім. Ол нақты және құрылымдалған сипатқа ие. Мысалы, ғылыми мақалалар, есептер, нұсқаулар айқын білімге жатады. Ал жасырын білім адамның жеке тәжірибесіне, интуициясына және дағдыларына негізделген, оны жеткізу өте қиын, көбіне тілмен түсіндіру мүмкін емес. Бұл білім кәсіби шеберлік, қабілет, шығармашылық қабілеттер сияқты сипаттардан тұрады. Айқын және жасырын білім бір-бірімен тығыз байланысты және білімнің үздіксіз дамуында бірге әрекет етеді. Nonaka–Takeuchi моделінде білімнің осы екі түрі арасындағы айналым көрсетіледі, ол білімнің әлеуметтік өзара әрекетін қамтамасыз етеді.</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Айқын білім (Explicit Knowledge)</w:t>
      </w:r>
      <w:r w:rsidRPr="00227AD3">
        <w:rPr>
          <w:color w:val="auto"/>
          <w:sz w:val="24"/>
          <w:szCs w:val="24"/>
          <w:lang w:val="kk-KZ"/>
        </w:rPr>
        <w:t xml:space="preserve">. </w:t>
      </w:r>
      <w:r w:rsidRPr="004E76C0">
        <w:rPr>
          <w:color w:val="auto"/>
          <w:sz w:val="24"/>
          <w:szCs w:val="24"/>
        </w:rPr>
        <w:t>Айқын білім – бұл құжатталған, жазылған, жеңіл жеткізілетін білім түрі. Ол кәдеге асырылу үшін арнайы өңделеді және сақталады.</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Мысалы:</w:t>
      </w:r>
    </w:p>
    <w:p w:rsidR="004E76C0" w:rsidRPr="004E76C0" w:rsidRDefault="004E76C0" w:rsidP="00227AD3">
      <w:pPr>
        <w:numPr>
          <w:ilvl w:val="0"/>
          <w:numId w:val="43"/>
        </w:numPr>
        <w:spacing w:after="0" w:line="240" w:lineRule="auto"/>
        <w:ind w:left="0" w:right="0" w:firstLine="709"/>
        <w:rPr>
          <w:color w:val="auto"/>
          <w:sz w:val="24"/>
          <w:szCs w:val="24"/>
        </w:rPr>
      </w:pPr>
      <w:r w:rsidRPr="004E76C0">
        <w:rPr>
          <w:color w:val="auto"/>
          <w:sz w:val="24"/>
          <w:szCs w:val="24"/>
        </w:rPr>
        <w:t>кітаптардағы теориялар мен анықтамалар;</w:t>
      </w:r>
    </w:p>
    <w:p w:rsidR="004E76C0" w:rsidRPr="004E76C0" w:rsidRDefault="004E76C0" w:rsidP="00227AD3">
      <w:pPr>
        <w:numPr>
          <w:ilvl w:val="0"/>
          <w:numId w:val="43"/>
        </w:numPr>
        <w:spacing w:after="0" w:line="240" w:lineRule="auto"/>
        <w:ind w:left="0" w:right="0" w:firstLine="709"/>
        <w:rPr>
          <w:color w:val="auto"/>
          <w:sz w:val="24"/>
          <w:szCs w:val="24"/>
        </w:rPr>
      </w:pPr>
      <w:r w:rsidRPr="004E76C0">
        <w:rPr>
          <w:color w:val="auto"/>
          <w:sz w:val="24"/>
          <w:szCs w:val="24"/>
        </w:rPr>
        <w:t>нұсқаулықтар мен ережелер;</w:t>
      </w:r>
    </w:p>
    <w:p w:rsidR="004E76C0" w:rsidRPr="004E76C0" w:rsidRDefault="004E76C0" w:rsidP="00227AD3">
      <w:pPr>
        <w:numPr>
          <w:ilvl w:val="0"/>
          <w:numId w:val="43"/>
        </w:numPr>
        <w:spacing w:after="0" w:line="240" w:lineRule="auto"/>
        <w:ind w:left="0" w:right="0" w:firstLine="709"/>
        <w:rPr>
          <w:color w:val="auto"/>
          <w:sz w:val="24"/>
          <w:szCs w:val="24"/>
        </w:rPr>
      </w:pPr>
      <w:r w:rsidRPr="004E76C0">
        <w:rPr>
          <w:color w:val="auto"/>
          <w:sz w:val="24"/>
          <w:szCs w:val="24"/>
        </w:rPr>
        <w:t>мәліметтер базасындағы ақпарат;</w:t>
      </w:r>
    </w:p>
    <w:p w:rsidR="004E76C0" w:rsidRPr="004E76C0" w:rsidRDefault="004E76C0" w:rsidP="00227AD3">
      <w:pPr>
        <w:numPr>
          <w:ilvl w:val="0"/>
          <w:numId w:val="43"/>
        </w:numPr>
        <w:spacing w:after="0" w:line="240" w:lineRule="auto"/>
        <w:ind w:left="0" w:right="0" w:firstLine="709"/>
        <w:rPr>
          <w:color w:val="auto"/>
          <w:sz w:val="24"/>
          <w:szCs w:val="24"/>
        </w:rPr>
      </w:pPr>
      <w:r w:rsidRPr="004E76C0">
        <w:rPr>
          <w:color w:val="auto"/>
          <w:sz w:val="24"/>
          <w:szCs w:val="24"/>
        </w:rPr>
        <w:t>есептер мен стандарттар.</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Айқын білімді басқаларға беру оңай, ол ақпараттық жүйелер арқылы сақталады және таратылады.</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Жасырын білім (Tacit Knowledge)</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Жасырын білім – адамның жеке тәжірибесіне, қабілеттеріне, интуициясына негізделген білім. Ол жазбаша түрде немесе сөзбен толық жеткізілмейді.</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Мысалы:</w:t>
      </w:r>
    </w:p>
    <w:p w:rsidR="004E76C0" w:rsidRPr="004E76C0" w:rsidRDefault="004E76C0" w:rsidP="00227AD3">
      <w:pPr>
        <w:numPr>
          <w:ilvl w:val="0"/>
          <w:numId w:val="44"/>
        </w:numPr>
        <w:spacing w:after="0" w:line="240" w:lineRule="auto"/>
        <w:ind w:left="0" w:right="0" w:firstLine="709"/>
        <w:rPr>
          <w:color w:val="auto"/>
          <w:sz w:val="24"/>
          <w:szCs w:val="24"/>
        </w:rPr>
      </w:pPr>
      <w:r w:rsidRPr="004E76C0">
        <w:rPr>
          <w:color w:val="auto"/>
          <w:sz w:val="24"/>
          <w:szCs w:val="24"/>
        </w:rPr>
        <w:t>шеберлік пен дағды;</w:t>
      </w:r>
    </w:p>
    <w:p w:rsidR="004E76C0" w:rsidRPr="004E76C0" w:rsidRDefault="004E76C0" w:rsidP="00227AD3">
      <w:pPr>
        <w:numPr>
          <w:ilvl w:val="0"/>
          <w:numId w:val="44"/>
        </w:numPr>
        <w:spacing w:after="0" w:line="240" w:lineRule="auto"/>
        <w:ind w:left="0" w:right="0" w:firstLine="709"/>
        <w:rPr>
          <w:color w:val="auto"/>
          <w:sz w:val="24"/>
          <w:szCs w:val="24"/>
        </w:rPr>
      </w:pPr>
      <w:r w:rsidRPr="004E76C0">
        <w:rPr>
          <w:color w:val="auto"/>
          <w:sz w:val="24"/>
          <w:szCs w:val="24"/>
        </w:rPr>
        <w:t>кәсіби тәжірибе;</w:t>
      </w:r>
    </w:p>
    <w:p w:rsidR="004E76C0" w:rsidRPr="004E76C0" w:rsidRDefault="004E76C0" w:rsidP="00227AD3">
      <w:pPr>
        <w:numPr>
          <w:ilvl w:val="0"/>
          <w:numId w:val="44"/>
        </w:numPr>
        <w:spacing w:after="0" w:line="240" w:lineRule="auto"/>
        <w:ind w:left="0" w:right="0" w:firstLine="709"/>
        <w:rPr>
          <w:color w:val="auto"/>
          <w:sz w:val="24"/>
          <w:szCs w:val="24"/>
        </w:rPr>
      </w:pPr>
      <w:r w:rsidRPr="004E76C0">
        <w:rPr>
          <w:color w:val="auto"/>
          <w:sz w:val="24"/>
          <w:szCs w:val="24"/>
        </w:rPr>
        <w:lastRenderedPageBreak/>
        <w:t>адамдар арасындағы қарым-қатынас дағдылары;</w:t>
      </w:r>
    </w:p>
    <w:p w:rsidR="004E76C0" w:rsidRPr="004E76C0" w:rsidRDefault="004E76C0" w:rsidP="00227AD3">
      <w:pPr>
        <w:numPr>
          <w:ilvl w:val="0"/>
          <w:numId w:val="44"/>
        </w:numPr>
        <w:spacing w:after="0" w:line="240" w:lineRule="auto"/>
        <w:ind w:left="0" w:right="0" w:firstLine="709"/>
        <w:rPr>
          <w:color w:val="auto"/>
          <w:sz w:val="24"/>
          <w:szCs w:val="24"/>
        </w:rPr>
      </w:pPr>
      <w:r w:rsidRPr="004E76C0">
        <w:rPr>
          <w:color w:val="auto"/>
          <w:sz w:val="24"/>
          <w:szCs w:val="24"/>
        </w:rPr>
        <w:t>мәселелерді шешу тәсілдері.</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Жасырын білім көбіне оқыту, тәжірибе алмасу, бақылау арқылы беріледі.</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Айқын және жасырын білімнің өзара байланысы</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Nonaka және Takeuchi-дің SECI моделі бойынша, білім айналымы айқын және жасырын білімнің өзара әрекетінен тұрады:</w:t>
      </w:r>
    </w:p>
    <w:p w:rsidR="004E76C0" w:rsidRPr="004E76C0" w:rsidRDefault="004E76C0" w:rsidP="00227AD3">
      <w:pPr>
        <w:numPr>
          <w:ilvl w:val="0"/>
          <w:numId w:val="45"/>
        </w:numPr>
        <w:spacing w:after="0" w:line="240" w:lineRule="auto"/>
        <w:ind w:left="0" w:right="0" w:firstLine="709"/>
        <w:rPr>
          <w:color w:val="auto"/>
          <w:sz w:val="24"/>
          <w:szCs w:val="24"/>
        </w:rPr>
      </w:pPr>
      <w:r w:rsidRPr="004E76C0">
        <w:rPr>
          <w:color w:val="auto"/>
          <w:sz w:val="24"/>
          <w:szCs w:val="24"/>
        </w:rPr>
        <w:t>Socialization (әлеуметтендіру) – жасырын білімнің жасырын білімге берілуі;</w:t>
      </w:r>
    </w:p>
    <w:p w:rsidR="004E76C0" w:rsidRPr="004E76C0" w:rsidRDefault="004E76C0" w:rsidP="00227AD3">
      <w:pPr>
        <w:numPr>
          <w:ilvl w:val="0"/>
          <w:numId w:val="45"/>
        </w:numPr>
        <w:spacing w:after="0" w:line="240" w:lineRule="auto"/>
        <w:ind w:left="0" w:right="0" w:firstLine="709"/>
        <w:rPr>
          <w:color w:val="auto"/>
          <w:sz w:val="24"/>
          <w:szCs w:val="24"/>
        </w:rPr>
      </w:pPr>
      <w:r w:rsidRPr="004E76C0">
        <w:rPr>
          <w:color w:val="auto"/>
          <w:sz w:val="24"/>
          <w:szCs w:val="24"/>
        </w:rPr>
        <w:t>Externalization (сыртқа шығару) – жасырын білімді айқын білімге айналдыру;</w:t>
      </w:r>
    </w:p>
    <w:p w:rsidR="004E76C0" w:rsidRPr="004E76C0" w:rsidRDefault="004E76C0" w:rsidP="00227AD3">
      <w:pPr>
        <w:numPr>
          <w:ilvl w:val="0"/>
          <w:numId w:val="45"/>
        </w:numPr>
        <w:spacing w:after="0" w:line="240" w:lineRule="auto"/>
        <w:ind w:left="0" w:right="0" w:firstLine="709"/>
        <w:rPr>
          <w:color w:val="auto"/>
          <w:sz w:val="24"/>
          <w:szCs w:val="24"/>
        </w:rPr>
      </w:pPr>
      <w:r w:rsidRPr="004E76C0">
        <w:rPr>
          <w:color w:val="auto"/>
          <w:sz w:val="24"/>
          <w:szCs w:val="24"/>
        </w:rPr>
        <w:t>Combination (біріктіру) – айқын білімдерді біріктіру;</w:t>
      </w:r>
    </w:p>
    <w:p w:rsidR="004E76C0" w:rsidRPr="004E76C0" w:rsidRDefault="004E76C0" w:rsidP="00227AD3">
      <w:pPr>
        <w:numPr>
          <w:ilvl w:val="0"/>
          <w:numId w:val="45"/>
        </w:numPr>
        <w:spacing w:after="0" w:line="240" w:lineRule="auto"/>
        <w:ind w:left="0" w:right="0" w:firstLine="709"/>
        <w:rPr>
          <w:color w:val="auto"/>
          <w:sz w:val="24"/>
          <w:szCs w:val="24"/>
        </w:rPr>
      </w:pPr>
      <w:r w:rsidRPr="004E76C0">
        <w:rPr>
          <w:color w:val="auto"/>
          <w:sz w:val="24"/>
          <w:szCs w:val="24"/>
        </w:rPr>
        <w:t>Internalization (ішкілендіру) – айқын білімді жеке тәжірибеге айналдыру.</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Бұл процесс білімнің үздіксіз дамуын қамтамасыз етеді.</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Айқын және жасырын білім – ұйымның интеллектуалды ресурстарының негізі. Оларды дұрыс басқару ұйымның тиімділігін арттырады.</w:t>
      </w:r>
    </w:p>
    <w:p w:rsidR="004E76C0" w:rsidRPr="00227AD3" w:rsidRDefault="004E76C0" w:rsidP="00227AD3">
      <w:pPr>
        <w:pStyle w:val="a3"/>
        <w:spacing w:before="0" w:beforeAutospacing="0" w:after="0" w:afterAutospacing="0"/>
        <w:ind w:firstLine="709"/>
        <w:jc w:val="both"/>
      </w:pPr>
      <w:r w:rsidRPr="00227AD3">
        <w:rPr>
          <w:rStyle w:val="a4"/>
        </w:rPr>
        <w:t>Дәріс 4. Білімді басқарудың теориялық модельдері мен әдіснамалық негіздері</w:t>
      </w:r>
    </w:p>
    <w:p w:rsidR="004E76C0" w:rsidRPr="00227AD3" w:rsidRDefault="004E76C0" w:rsidP="00227AD3">
      <w:pPr>
        <w:pStyle w:val="a3"/>
        <w:spacing w:before="0" w:beforeAutospacing="0" w:after="0" w:afterAutospacing="0"/>
        <w:ind w:firstLine="709"/>
        <w:jc w:val="both"/>
      </w:pPr>
      <w:r w:rsidRPr="00227AD3">
        <w:t>Білімді басқару қазіргі заманғы ұйымдар мен компаниялардың дамуы мен тиімді қызмет етуінің негізі болып табылады. Бұл басқару түрі ұйымның интеллектуалды ресурстарын жүйелі түрде ұйымдастыруға, дамытуға және пайдалануға бағытталған кешенді үдеріс болып саналады. Білімді басқару теориялық негіздері мен модельдері осы үдерісті түсіну мен жетілдіруге арналған концептуалдық құралдар ретінде қызмет етеді. Бірінші және ең кең тараған теориялық модель – Nonaka мен Takeuchi ұсынған SECI моделі. Бұл модель білімнің екі негізгі түрі – жасырын және айқын білімнің өзара айналымын сипаттайды. Модель төрт кезеңнен тұрады: әлеуметтік өзара әрекеттесу арқылы жасырын білімнің жасырын білімге берілуі (socialization), жасырын білімнің айқын білімге айналуы (externalization), айқын білімдердің бірігуі (combination), және айқын білімнің жеке тұлғаға қайта ішкілендірілуі (internalization). Бұл кезеңдер білімнің үздіксіз дамуын және ұйым ішінде тиімді таралуын қамтамасыз етеді. Екінші маңызды модель – Дональд Wiig моделі, ол білімді басқаруды ұйымның стратегиялық капиталы ретінде қарастырады. Wiig білімді жинау, ұйымдастыру, сақтау және қолдану сияқты негізгі процестерге негізделген кешенді жүйені ұсынады. Бұл модель білімді басқару ісінде практикалық бағыт береді және білімді басқарудың нәтижелі стратегияларын қалыптастыруға көмектеседі. Сонымен қатар, білімді басқарудың әдіснамалық негіздеріне жүйелік тәсіл жатады. Жүйелік тәсіл ұйымның барлық құрылымдық бөлімдері мен процестері арасындағы өзара байланысты зерттеп, білімді басқаруды ұйымдық жүйе ретінде қарастырады. Бұл тәсіл білімді басқарудағы тиімділікті арттыруға және ресурстарды оңтайлы бөлуге мүмкіндік береді. Процестік басқару әдісі білімді құру, тарату, сақтау және қолдану сияқты негізгі функцияларды нақты процестер ретінде бөледі және олардың үздіксіздігін қамтамасыз етеді. Зияткерлік капитал теориясы білімді басқаруды ұйымның негізгі құндылығы ретінде қарастырады және білімнің адам капиталы, құрылымдық капитал және клиенттік капитал сияқты құрамдас бөліктерінен тұратынын айқындайды. Осы теориялар мен модельдер білімді басқарудың кешенді түсінігін қалыптастырып, ұйымдарға білім ресурстарын тиімді басқаруға жағдай жасайды. Білімді басқарудың теориялық негіздерін меңгеру оның практикалық аспектілерін сәтті жүзеге асыруға мүмкіндік береді және ұйымның стратегиялық мақсаттарына жетуін қамтамасыз етеді. Осылайша, білімді басқарудың теориялық модельдері мен әдіснамалық негіздері ұйымдардың интеллектуалды ресурстарын дұрыс бағытта басқаруға және үздіксіз даму мен инновацияны қолдауға ықпал етеді.</w:t>
      </w:r>
    </w:p>
    <w:p w:rsidR="004E76C0" w:rsidRPr="00227AD3" w:rsidRDefault="004E76C0" w:rsidP="00227AD3">
      <w:pPr>
        <w:pStyle w:val="a3"/>
        <w:spacing w:before="0" w:beforeAutospacing="0" w:after="0" w:afterAutospacing="0"/>
        <w:ind w:firstLine="709"/>
        <w:jc w:val="both"/>
      </w:pPr>
      <w:r w:rsidRPr="00227AD3">
        <w:rPr>
          <w:rStyle w:val="a4"/>
        </w:rPr>
        <w:t>Дәріс 5–6. Білімді құру, сақтау, тарату және қолдану процестерінің ерекшеліктері</w:t>
      </w:r>
    </w:p>
    <w:p w:rsidR="004E76C0" w:rsidRPr="00227AD3" w:rsidRDefault="004E76C0" w:rsidP="00227AD3">
      <w:pPr>
        <w:pStyle w:val="a3"/>
        <w:spacing w:before="0" w:beforeAutospacing="0" w:after="0" w:afterAutospacing="0"/>
        <w:ind w:firstLine="709"/>
        <w:jc w:val="both"/>
      </w:pPr>
      <w:r w:rsidRPr="00227AD3">
        <w:t xml:space="preserve">Білімді басқару процесінің негізінде төрт негізгі бағыт тұрады: білімді құру, сақтау, тарату және қолдану. Әрбір бағыт ұйымның интеллектуалды ресурстарын тиімді пайдалану мен дамытуға бағытталған және олардың үйлесімділігі ұйымның табысты қызметін қамтамасыз етеді. Білімді құру – бұл жаңа білімнің пайда болуы, ол жеке тұлға немесе топ арқылы жүзеге асады. Бұл процесс инновацияның бастапқы кезеңі болып табылады және ұйым ішінде әлеуметтік өзара әрекеттестіктің арқасында іске асады. Жаңа білімді құруға зерттеу, тәжірибе алмасу, талқылау және шығармашылық идеяларды дамыту жатады. Құру процесінде технологиялық құралдар мен ақпараттық жүйелер маңызды рөл атқарады, өйткені олар білімнің жиналуын және оны тиімді ұйымдастыруды жеңілдетеді. Келесі маңызды бағыт – білімді сақтау, ол білімнің жоғалуына жол бермей, оны ұйым ішінде ұзақ уақыт бойы </w:t>
      </w:r>
      <w:r w:rsidRPr="00227AD3">
        <w:lastRenderedPageBreak/>
        <w:t>қолжетімді етуге бағытталған. Білімді сақтау құжатталған және құжатталмаған түрлерге бөлінеді. Құжатталған білім – бұл нұсқаулықтар, стандарттар, мәліметтер базалары сияқты нақты жазылған материалдар, ал құжатталмаған білім – қызметкерлердің жеке тәжірибесі мен дағдылары. Ұйымдық мәдениет пен мотивация білімді сақтауда шешуші факторлар болып табылады, себебі қызметкерлер өз білімдерін бөлісуге және сақтау үшін ынталандырылуы тиіс. Үшінші процесс – білімді тарату, яғни білімді ұйым ішіндегі қызметкерлер мен бөлімдер арасында тиімді бөлісу. Тарату ашық коммуникацияны, білім алмасу мәдениетін, ішкі желілер мен тренингтерді қажет етеді. Осы процестегі кедергілер ретінде сенімсіздік, бәсекелестік және ынталандырудың жоқтығы жиі кездеседі. Соңғы маңызды процесс – білімді қолдану, ол білім негізінде нақты шешімдер қабылдау және қызметті жетілдіруді білдіреді. Білімнің қолданылуы ұйымның өнімділігі мен инновациялық деңгейіне тікелей әсер етеді. Қолдану тиімді болу үшін білім оңай қолжетімді болуы және қызметкерлер оны өз жұмысында тиімді пайдалана білуі қажет. Бұл төрт процесс бір-бірімен тығыз байланысты және үздіксіз өзара әрекеттеседі. Олардың үйлесімділігі мен үздіксіздігі білімді басқарудың сәттілігін анықтайды және ұйымның интеллектуалды әлеуетін барынша арттыруға мүмкіндік береді. Осы процестерді тиімді ұйымдастыру арқылы ұйымдар білім негізінде стратегиялық артықшылықтарға ие болып, дамудың тұрақты жолына шығады.</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7–8. Кітапхана және ақпараттық ұйымдарда білімді басқару процестерін ұйымдастыру</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Кітапхана және ақпараттық ұйымдар білімді басқару жүйесінің маңызды субъектілері болып табылады, себебі олар білім мен ақпаратты жинақтау, сақтау, тарату және қолдану қызметтерін жүзеге асырады. Бұл ұйымдарда білімді басқару процестерін ұйымдастыру ерекшелігі олардың қызметінің ақпараттық және мәдениетаралық сипатына негізделеді. Кітапханаларда білімнің айқын түрі – ғылыми мақалалар, кітаптар, баспа өнімдері, ал жасырын білім – қызметкерлердің кәсіби тәжірибесі мен білімді іздеу, сараптау дағдылары. Осы процестерді тиімді басқару арқылы кітапханалар өз пайдаланушыларына сапалы қызмет көрсетуге мүмкіндік алады. Кітапхана және ақпараттық ұйымдарда білімді басқару процесі ақпараттық ресурстардың каталогизациясы мен жүйеленуінен басталады. Бұл кітапхана қорларын тиімді ұйымдастыруға, ақпаратқа жылдам қолжетімділікті қамтамасыз етуге ықпал етеді. Сонымен қатар, қызметкерлердің кәсіби білімін жетілдіру, оқыту және ақпараттық технологияларды енгізу білімді басқарудың маңызды құрамдас бөлігі болып табылады. Кітапханаларда білімді тарату конференциялар, семинарлар, вебинарлар, электрондық ресурстар арқылы жүзеге асады. Ұйым ішіндегі білім алмасу мәдениетін дамыту үшін ынталандыру механизмдері мен мотивациялық бағдарламалар қолданылуы қажет. Білімді қолдану саласында кітапханалар білім негізінде пайдаланушыларға кеңес беру, ақпараттық сауаттылықты арттыру, зерттеу жұмыстарын қолдау сияқты қызметтерді көрсетеді. Сонымен қатар, заманауи цифрлық технологияларды пайдалану арқылы білімді басқару жүйелерін жетілдіру бағытында цифрлық репозиторийлер, электрондық каталогтар және білімді басқару платформалары енгізілуде. Осылайша, кітапхана және ақпараттық ұйымдарда білімді басқару процестерін тиімді ұйымдастыру олардың қызметінің сапасын арттырып, білім қоғамындағы рөлін нығайтуға мүмкіндік береді.</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9–10. Ұйымдық мәдениет пен құрылымның біліммен алмасу процесіне әсері</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 xml:space="preserve">Ұйымдық мәдениет пен құрылым біліммен алмасу процестерінің негізінде жатыр және олардың сапасы мен тиімділігін айқындайды. Ұйымдық мәдениет – бұл ортақ құндылықтар, нормалар, сенімдер мен мінез-құлық үлгілері жиынтығы, ол қызметкерлердің өзара әрекеттесуін, ақпарат пен білімді бөлісуін анықтайды. Егер ұйым мәдениеті ашықтыққа, ынтымақтастыққа және инновацияға негізделген болса, білім алмасу тиімді жүреді. Керісінше, қатал иерархиялық құрылымдар мен бәсекелестікке бағытталған мәдениет білімнің таралуына кедергі келтіруі мүмкін. Ұйымдық құрылым қызметкерлер арасындағы байланыстарды, ақпарат ағынын, білімнің қаншалықты жылдам және толық таралатынын анықтайды. Гибкий және желілік құрылымдарда білім алмасу жеңіл жүзеге асады, өйткені коммуникация арналары ашық және жылдам. Ал қатты иерархиялық құрылымдарда ақпарат пен білімнің төменнен жоғарыға немесе бөлімдер арасында таралуы қиындауы мүмкін. Ұйымдық мәдениетті дамыту үшін ынтымақтастық пен сенім ортасын қалыптастыру, қызметкерлердің білімді бөлісуге ынтасын арттыру маңызды. Бұл мақсатқа жету үшін тренингтер, командалық жұмыс, ынталандыру жүйелері қолданылады. Сонымен қатар, ұйымның құрылымы білімді басқару стратегияларымен үйлесімді болуы тиіс. Егер құрылым білімнің үздіксіз ағымын қамтамасыз етпесе, білімді басқару процестері тиімсіз болады. Сонымен қатар, </w:t>
      </w:r>
      <w:r w:rsidRPr="004E76C0">
        <w:rPr>
          <w:color w:val="auto"/>
          <w:sz w:val="24"/>
          <w:szCs w:val="24"/>
        </w:rPr>
        <w:lastRenderedPageBreak/>
        <w:t>ұйымдық мәдениет пен құрылым ақпараттық технологияларды енгізу кезінде де маңызды рөл атқарады, себебі жаңа жүйелерге бейімделу, оларды қолдану деңгейі осы факторларға байланысты. Осылайша, ұйымдық мәдениет пен құрылым біліммен алмасу процесін қалыптастырып, оның тиімділігін анықтайды және ұйымның интеллектуалды капиталының дамуына тікелей әсер етеді.</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11–12. Білімді басқару стратегиялары: технологияға және адамға бағытталған тәсілдер</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Білімді басқару – ұйымдардың интеллектуалдық ресурстарын тиімді пайдалану мен дамытуға бағытталған кешенді үдеріс. Бұл үдерісті жүзеге асыру үшін түрлі стратегиялар қолданылады, олар негізінен технологияға және адамға бағытталған тәсілдерге бөлінеді. Технологияға бағытталған стратегиялар білімді сақтау, өңдеу және таратуға арналған ақпараттық жүйелер мен құралдарды енгізуге баса назар аударады. Бұл тәсіл білімді цифрлық форматта ұйымдастырып, қолжетімділігін арттыруға, білім базаларын құруға, автоматтандырылған шешімдер қабылдауға мүмкіндік береді. Мысалы, білімді басқару жүйелері (KMS), цифрлық репозиторийлер, ашық білім платформалары осы стратегияның құралдары болып табылады. Технологияға бағытталған тәсілдің артықшылығы – білімді жылдам жинау мен өңдеуде, ақпаратқа оңай қолжетімділікте, үдерістерді автоматтандыруда көрінеді. Дегенмен, бұл тәсілде адам факторын ескеру қажет, себебі технология білімнің мазмұнын автоматты түрде тани алмайды. Адамға бағытталған стратегиялар білімді басқаруда қызметкерлердің тәжірибесін, дағдыларын, мотивациясын және ынтымақтастығын басты назарға алады. Бұл тәсілде ұйымдық мәдениет, ынталандыру жүйелері, білім алмасу мен командалық жұмыстың дамуы маңызды рөл атқарады. Адамға бағытталған стратегия білімді құру және таратуда қызметкерлер арасындағы коммуникация мен сенімділікті арттыруға бағытталған. Осы екі тәсілдің үйлесімі – заманауи білімді басқарудың тиімді әдісі. Технологиялық құралдар білімді ұйымдастыруды және тарату процесін жеңілдетсе, адам ресурстары білімді сапалы құруға және оны қолдануда шешуші болып табылады. Осылайша, білімді басқару стратегиялары ұйымның мақсаттары мен мүмкіндіктеріне сәйкес таңдалып, технология мен адам факторларының теңгерімді дамуын қамтамасыз етуі тиіс. Бұл стратегиялық тәсілдер ұйымның білім қорын тиімді пайдаланып, инновациялық әлеуетін арттыруға мүмкіндік береді.</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13–14. Білімді басқару жүйелері (KMS): құрылымы, компоненттері және қызметтері</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Білімді басқару жүйелері (Knowledge Management Systems, KMS) – бұл ұйымдағы білімді құру, сақтау, тарату және қолдану процестерін автоматтандыруға арналған технологиялық құралдар жиынтығы. KMS ұйымның интеллектуалды активтерін жүйелі басқаруға және ұйым қызметкерлері арасында білім алмасуды жеңілдетуге бағытталған кешенді жүйе болып табылады. KMS құрылымы бірнеше негізгі компоненттерден тұрады. Біріншісі – білім қорын сақтау жүйесі, ол құжаттарды, бейнематериалдарды, мәліметтер базаларын және басқа да білім ресурстарын ұйымдастырады. Бұл компонент ақпараттың қолжетімділігі мен сақталуын қамтамасыз етеді. Екінші компонент – білімді іздеу және тарату жүйесі, ол қызметкерлерге қажетті білімді жылдам табуға және бөлісуге мүмкіндік береді. Үшінші компонент – коммуникациялық құралдар, олар білім алмасуды ынталандырады және топтық жұмысты қолдайды. Төртінші компонент – білімді құру құралдары, мысалы, эксперттік жүйелер, талдау құралдары және білімді өңдеу технологиялары. KMS қызметтері білімді басқарудың барлық сатыларын қолдайды: білімді жинау, индексациялау, сақтау, жаңарту, талдау және тарату. Сондай-ақ, бұл жүйелер білімді қолдануды бақылау және бағалау функцияларын да атқарады, бұл білімді басқару стратегияларын жетілдіруге мүмкіндік береді. KMS-тің тиімділігі оның ұйым мәдениетімен, қызметкерлердің білімге қатынасымен және технологиялық инфрақұрылымымен тығыз байланысты. Жүйені енгізу кезінде ұйымның қажеттіліктері, білім ағынының ерекшеліктері және қолданушылардың талаптары ескерілуі қажет. KMS заманауи ұйымдарға интеллектуалды капиталды тиімді басқаруға, шешім қабылдау үдерісін жеделдетуге және инновацияларды дамытуға үлкен үлес қосады. Осы жүйелердің көмегімен ұйымдар білім ресурстарын оңтайлы пайдаланып, бәсекеге қабілеттілігін арттыра алады.</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15–16. Цифрлық репозиторийлер және ашық білім платформаларының мүмкіндіктері</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 xml:space="preserve">Цифрлық репозиторийлер және ашық білім платформалары білімді басқаруда маңызды рөл атқарады, себебі олар білімнің қолжетімділігін арттырады және оны ұйымдастырудың тиімділігін қамтамасыз етеді. Цифрлық репозиторийлер – бұл ғылыми-зерттеу жұмыстарының, білім материалдарының, электрондық кітаптардың, мақалалардың және басқа да ақпарат көздерінің цифрлық түрде сақталатын орталықтандырылған қоймалары. Олар пайдаланушыларға білімді оңай іздеп табуға, зерттеулер жүргізуге және білім алмасуға мүмкіндік береді. Осындай репозиторийлердің мысалдары </w:t>
      </w:r>
      <w:r w:rsidRPr="004E76C0">
        <w:rPr>
          <w:color w:val="auto"/>
          <w:sz w:val="24"/>
          <w:szCs w:val="24"/>
        </w:rPr>
        <w:lastRenderedPageBreak/>
        <w:t>ретінде университеттердің электрондық кітапханалары, ғылыми дерекқорлар және мемлекеттік білім платформалары саналады. Ашық білім платформалары – бұл кез келген пайдаланушыға қолжетімді білім ресурстары мен оқыту материалдарының жиынтығы. Олар көбіне интернет арқылы қолжетімді болып, білім берудің инклюзивтілігін қамтамасыз етеді. Мұндай платформалар оқу курстары, видео дәрістер, электрондық кітаптар және интерактивті материалдар ұсынады. Олардың басты артықшылығы – білімге тегін және шектеусіз қол жеткізу мүмкіндігі. Бұл білім беру саласындағы теңсіздікті азайтып, білімді кеңінен таратуға ықпал етеді. Сонымен қатар, цифрлық репозиторийлер мен ашық білім платформалары білімді басқарудың инновациялық құралдары ретінде ұйымдарға білімді тиімді жинақтау, жүйелеу және таратуға мүмкіндік береді. Олар білімді цифрлық форматта сақтау арқылы ақпараттың сақталуын және оның жоғалуын болдырмайды. Осы жүйелердің қолданылуы білім алушылар мен мамандарға өз білімдерін жетілдіруге, жаңа ақпараттарды игеруге және кәсіби деңгейін арттыруға жағдай жасайды. Қорыта келгенде, цифрлық репозиторийлер мен ашық білім платформалары заманауи білімді басқару үдерісінің маңызды құрамдас бөлігі болып табылады және білім қоғамының дамуына елеулі үлес қосады.</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17–18. Жасанды интеллект, үлкен деректер (Big Data) және олардың білімді басқарудағы қолданылуы</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Жасанды интеллект (ЖИ) және үлкен деректер (Big Data) технологиялары білімді басқару саласында жаңа мүмкіндіктер мен тиімділіктер ұсынады. Жасанды интеллект білімді жинау, өңдеу және талдауда автоматтандыруды қамтамасыз етіп, білім ресурстарын басқаруды жеңілдетеді. ЖИ жүйелері үлгілерді тану, мәтіндерді талдау, білімді классификациялау және сұраныстарға жауап беру сияқты функцияларды орындай алады. Бұл білімді басқарудың сапасын арттырып, қызметкерлер мен пайдаланушыларға қажетті ақпаратты жылдам жеткізуге мүмкіндік береді. Үлкен деректер – бұл дәстүрлі әдістермен өңдеуге қиын болатын көлемді және күрделі мәліметтер жиынтығы. Олар білімді басқаруда ұйым ішіндегі және сыртындағы ақпарат ағындарын талдауға мүмкіндік береді. Үлкен деректер арқылы ұйымдар қызметкерлердің білімін, тұтынушылардың қажеттіліктерін және нарықтағы өзгерістерді жақсы түсініп, білімді басқару стратегияларын тиімді түрде реттей алады. ЖИ және Үлкен деректер білімді басқару жүйелерін интеллектуалды түрде жетілдіріп, шешім қабылдау үдерісін жақсартады. Мысалы, ЖИ көмегімен персонализацияланған оқыту бағдарламалары құрылады, білімнің сапасы мен өзектілігі бақыланады. Сонымен қатар, ЖИ білімді іздеу және сұрыптау үрдісін оңтайландырады, қызметкерлерге қажетті ақпаратты жылдам ұсынады. Үлкен деректерді пайдалану білімді қолданудың тиімділігін арттырып, ұйымның стратегиялық даму жоспарларын құруға мүмкіндік береді. Осы технологиялардың білімді басқарудағы интеграциясы ұйымдарға бәсекеге қабілеттілігін арттырып, инновациялық даму деңгейін жоғарылатады. Қазіргі заманғы білімді басқару жүйелері жасанды интеллект пен үлкен деректер технологияларын белсенді енгізу арқылы білім ресурстарын тиімді пайдалану мен басқаруды жаңа деңгейге көтеруде.</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19–20. Ұйымда білімді басқару жобаларын әзірлеу және енгізу кезеңдері</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 xml:space="preserve">Білімді басқару жобаларын әзірлеу және енгізу – ұйымның интеллектуалды ресурстарын тиімді басқаруға бағытталған кешенді процесс. Бұл процесс бірнеше кезеңнен тұрады, олар жобаның сәтті жүзеге асуына негіз болады. Бірінші кезең – қажеттіліктерді анықтау. Ұйымның білімді басқаруда қандай мәселелер мен мүмкіндіктері барын талдау маңызды. Бұл үшін ішкі аудит, қызметкерлер мен басқарушылардың пікірлері, білім ағынының ерекшеліктері зерттеледі. Екінші кезең – мақсаттар мен міндеттерді анықтау. Жобаның нақты неге жетуді көздейтіні, оның негізгі көрсеткіштері мен нәтижелері белгіленеді. Үшінші кезең – жобаның жоспарын құру. Бұл кезеңде ресурстарды бөлу, мерзімдерді белгілеу, жауапты тұлғаларды тағайындау және қолданылатын технологиялар анықталады. Төртінші кезең – білімді басқару жүйесін немесе құралдарын таңдау және дамыту. Мұнда ақпараттық технологияларды енгізу, қызметкерлерді оқыту, процедураларды қалыптастыру кіреді. Бесінші кезең – жобаны енгізу. Бұл кезеңде жүйе немесе үдеріс іске қосылып, оның жұмысын бақылау жүргізіледі. Қызметкерлердің жаңа құралдарды пайдалану дағдылары қалыптасуы маңызды. Алтыншы кезең – мониторинг және бағалау. Жобаның тиімділігі мен оның мақсаттарға жету деңгейі зерттеледі, қажетті түзетулер енгізіледі. Жетінші кезең – жобаны жетілдіру және тұрақты дамыту. Бұл кезең білімді басқару үдерісін үздіксіз жетілдіруді қамтамасыз етеді. Осылайша, білімді басқару жобаларын әзірлеу мен енгізу жүйелі, кезең-кезеңмен жүзеге асырылады және ұйымның білім ресурстарын тиімді пайдалануына ықпал </w:t>
      </w:r>
      <w:r w:rsidRPr="004E76C0">
        <w:rPr>
          <w:color w:val="auto"/>
          <w:sz w:val="24"/>
          <w:szCs w:val="24"/>
        </w:rPr>
        <w:lastRenderedPageBreak/>
        <w:t>етеді. Бұл үдеріс ұйымның стратегиялық мақсаттарына жетуді қамтамасыз етіп, интеллектуалды капиталдың дамуына негіз болады.</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21–22. Білімді басқарудағы этикалық қағидаттар және ақпараттық қауіпсіздік мәселелері</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Білімді басқаруда этикалық қағидаттар мен ақпараттық қауіпсіздік маңызды орын алады, себебі білім ресурстары – ұйымның интеллектуалды капиталы және оның құндылығы. Этикалық қағидаттар білімді жинау, пайдалану және тарату кезінде әділдік, ашықтық, құпиялылық және авторлық құқықтарды сақтау сияқты нормаларды қамтиды. Ұйымдарда білімді басқаруда қызметкерлердің жеке және кәсіби деректерін қорғау, интеллектуалды меншік құқығын құрметтеу маңызды. Білімді басқару жүйелерінде этикалық нормаларды сақтау сенімділікті арттырады және қызметкерлер арасындағы ынтымақтастықты күшейтеді. Ақпараттық қауіпсіздік білім ресурстарының жоғалуын, бүлінуін немесе рұқсатсыз қолжетімділігін болдырмауға бағытталған шараларды қамтиды. Бұл үшін ақпараттық жүйелерді қорғау, деректерді шифрлау, кіру құқықтарын басқару және қызметкерлерді қауіпсіздік бойынша оқыту қажет. Ұйымда ақпараттық қауіпсіздікті қамтамасыз ету білімді басқарудың тұрақтылығын сақтауға ықпал етеді. Сонымен қатар, этикалық және қауіпсіздік мәселелерін ескеру ұйымның заң талаптарына сәйкестігін қамтамасыз етеді және оның беделін нығайтады. Қазіргі заманғы білімді басқару жүйелерінде этикалық принциптер мен ақпараттық қауіпсіздік стандарттары міндетті түрде интеграцияланады. Осы қағидаттар мен шараларды сақтау білім ресурстарының сапасы мен қолжетімділігін сақтауға көмектеседі, сондай-ақ ұйымның интеллектуалды активтерін қорғаудың кепілі болады.</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23–24. Білімді басқарудың нақты мысалдары: отандық және шетелдік тәжірибелерді талдау</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Білімді басқару саласында тәжірибе алу үшін отандық және шетелдік ұйымдардың іс-әрекеттерін зерттеу өте маңызды. Әлемдік деңгейде табысты білімді басқару жүйелері түрлі салаларда – ірі корпорациялар, білім беру мекемелері, ғылыми орталықтар мен мемлекеттік құрылымдарда қолданылып келеді. Мысалы, АҚШ-тағы IBM және Microsoft секілді ірі компаниялар білімді басқаруда заманауи технологияларды енгізіп, қызметкерлердің білім алмасуын ынталандыратын мәдениетті қалыптастырған. Бұл компанияларда KMS жүйелері белсенді пайдаланылады, олар білімді цифрлық форматта сақтап, әрбір қызметкердің кәсіби өсуіне жағдай жасайды. Сондай-ақ, Еуропаның бірнеше университеттері ашық білім платформаларын дамытып, студенттер мен зерттеушілерге білімге шектеусіз қолжетімділік ұсынады. Отандық деңгейде Қазақстандағы ірі университеттер мен мемлекеттік мекемелер білімді басқару жүйелерін енгізуде белсенділік танытып келеді. Мысалы, Назарбаев Университеті білімді басқаруда инновациялық технологияларды қолдануда және қызметкерлер мен студенттердің білімін жүйелі дамытуға ерекше көңіл бөледі. Сонымен қатар, Қазақстанда білімді басқарудың құқықтық және әдістемелік негіздері қалыптасып, бұл саладағы зерттеулер мен жобалар кеңейіп келеді. Отандық және шетелдік тәжірибелерді салыстыру ұйымдарға білімді басқару жүйесін жетілдіруде маңызды бағыттарды анықтауға көмектеседі. Әртүрлі тәжірибелерден алынған сабақтар білімді басқарудың тиімді стратегияларын әзірлеуге мүмкіндік береді, сондай-ақ ұйымның интеллектуалды капиталын арттыруға ықпал етеді.</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25–26. Білім қоғамындағы кітапхананың рөлі және KM болашағы</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 xml:space="preserve">Кітапханалар білім қоғамында білімнің сақтаушысы және таратушысы ретінде маңызды рөл атқарады. Олар білімді жүйелеу, ақпараттық ресурстарды ұйымдастыру және пайдаланушыларға қолжетімді ету қызметтерін жүзеге асырады. Қазіргі цифрлық дәуірде кітапханалар дәстүрлі кітап қорының шеңберінен шығып, цифрлық ресурстар мен білім платформаларын дамытуға бет бұрды. Бұл білімді басқару жүйелерінің бір бөлігі ретінде кітапханалар инновациялардың алдыңғы қатарында тұр. Олар білімді жинау, сақтау және тарату үдерістерін ұйымдастырып, зерттеушілер мен студенттерге қолдау көрсетеді. Сонымен қатар, кітапханалар білімді басқарудың әдістемелік және ақпараттық орталығы ретінде қызмет етеді, білімді басқару технологияларын енгізу мен дамытуды қамтамасыз етеді. KM (Knowledge Management) болашағы – бұл технологиялық дамулар мен адам факторларын біріктіретін, білімді тиімді басқарудың жаңа құралдары мен тәсілдерін игеретін бағыт. Білім қоғамы білімді ашық түрде таратуға, инновациялық шешімдер мен цифрлық платформаларды дамытуға ұмтылады. Кітапханалар осы үрдістердің маңызды құрамдас бөлігі болып, білімді басқару мәдениетін қалыптастыруда жетекші рөл атқарады. Болашақта кітапханалардың рөлі одан әрі артып, олар білімді </w:t>
      </w:r>
      <w:r w:rsidRPr="004E76C0">
        <w:rPr>
          <w:color w:val="auto"/>
          <w:sz w:val="24"/>
          <w:szCs w:val="24"/>
        </w:rPr>
        <w:lastRenderedPageBreak/>
        <w:t>басқарудағы ақпараттық және технологиялық орталықтарға айналуы ықтимал. Осылайша, кітапхана ісі мен білімді басқарудың интеграциясы білім қоғамының дамуына және интеллектуалды капиталды арттыруға үлкен ықпал етеді.</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27–28. Білімді басқару саласындағы заманауи зерттеулер мен бағыттар</w:t>
      </w:r>
    </w:p>
    <w:p w:rsidR="004E76C0" w:rsidRPr="004E76C0" w:rsidRDefault="004E76C0" w:rsidP="00227AD3">
      <w:pPr>
        <w:spacing w:after="0" w:line="240" w:lineRule="auto"/>
        <w:ind w:right="0" w:firstLine="709"/>
        <w:rPr>
          <w:color w:val="auto"/>
          <w:sz w:val="24"/>
          <w:szCs w:val="24"/>
        </w:rPr>
      </w:pPr>
      <w:r w:rsidRPr="004E76C0">
        <w:rPr>
          <w:color w:val="auto"/>
          <w:sz w:val="24"/>
          <w:szCs w:val="24"/>
        </w:rPr>
        <w:t>Білімді басқару саласы үнемі дамып, заманауи зерттеулер мен жаңа бағыттардың пайда болуына байланысты өзгерістерге ұшырайды. Қазіргі кезде білімді басқарудың басты зерттеу бағыттары – жасанды интеллект пен машиналық оқыту технологияларын қолдану, үлкен деректерді талдау, білімді визуализациялау және білімнің сапасын бағалау әдістері. Жасанды интеллект білімді құру және тарату процестерін автоматтандыруға мүмкіндік берсе, үлкен деректер ұйымның ішкі және сыртқы ақпарат көздерін тиімді пайдаланып, стратегиялық шешім қабылдауда маңызды рөл атқарады. Сонымен қатар, білімді визуализациялау құралдары күрделі білім мазмұнын түсінуді жеңілдетеді және білім алушыларға жаңа тәсілдермен ақпарат ұсынады. Қазіргі зерттеулер білімді басқарудағы әлеуметтік желілер мен коллаборативті платформалардың рөлін арттыруға бағытталған, өйткені олар қызметкерлер арасындағы коммуникацияны жақсартып, білім алмасуды ынталандырады. Сонымен бірге, білімді басқарудың тиімділігін өлшеу және бағалау құралдары жетілдіріліп, ұйымдардың интеллектуалды капиталын басқарудың нақты көрсеткіштері анықталуда. Ғылыми зерттеулер білімді басқару саласында ұйымдық мәдениет пен өзгерістерді басқарудың маңыздылығын ерекше атап көрсетеді, өйткені білім алмасу мен инновацияларды енгізу көбінесе осы факторларға байланысты. Қорыта айтқанда, заманауи зерттеулер білімді басқарудың технологиялық және әлеуметтік аспектілерін біріктіріп, ұйымдардың интеллектуалды әлеуетін арттыруға бағытталған инновациялық шешімдерді ұсынады. Бұл бағыттар білімді басқару саласының болашағын анықтап, оның даму үрдістерін жеделдетуде маңызды рөл атқарады.</w:t>
      </w:r>
    </w:p>
    <w:p w:rsidR="004E76C0" w:rsidRPr="004E76C0" w:rsidRDefault="004E76C0" w:rsidP="00227AD3">
      <w:pPr>
        <w:spacing w:after="0" w:line="240" w:lineRule="auto"/>
        <w:ind w:right="0" w:firstLine="709"/>
        <w:rPr>
          <w:color w:val="auto"/>
          <w:sz w:val="24"/>
          <w:szCs w:val="24"/>
        </w:rPr>
      </w:pPr>
      <w:r w:rsidRPr="00227AD3">
        <w:rPr>
          <w:b/>
          <w:bCs/>
          <w:color w:val="auto"/>
          <w:sz w:val="24"/>
          <w:szCs w:val="24"/>
        </w:rPr>
        <w:t>Дәріс 29–30. Білімді басқару саласындағы қазақстандық тәжірибе мен даму үрдістері</w:t>
      </w:r>
    </w:p>
    <w:p w:rsidR="00227AD3" w:rsidRPr="00227AD3" w:rsidRDefault="004E76C0" w:rsidP="00227AD3">
      <w:pPr>
        <w:spacing w:after="0" w:line="240" w:lineRule="auto"/>
        <w:ind w:right="0" w:firstLine="709"/>
        <w:rPr>
          <w:color w:val="auto"/>
          <w:sz w:val="24"/>
          <w:szCs w:val="24"/>
          <w:lang w:val="kk-KZ"/>
        </w:rPr>
      </w:pPr>
      <w:r w:rsidRPr="004E76C0">
        <w:rPr>
          <w:color w:val="auto"/>
          <w:sz w:val="24"/>
          <w:szCs w:val="24"/>
        </w:rPr>
        <w:t>Қазақстанда білімді басқару саласы соңғы жылдары қарқынды дамуда және бұл салада көптеген маңызды өзгерістер жүзеге асырылуда. Елдің стратегиялық даму жоспарлары мен инновациялық бағдарламалары білімді басқаруға ерекше көңіл бөледі. Қазақстандық ұйымдарда білімді басқарудың технологиялық жүйелері енгізіліп, қызметкерлердің кәсіби дамуы мен білім алмасуын қолдау жүйелері қалыптасуда. Мысалы, ірі компаниялар мен мемлекеттік мекемелер өздерінің білімді басқару платформаларын құрып, ақпараттық жүйелерді жетілдіруде. Сонымен қатар, жоғары оқу орындарында білімді басқару технологияларының зерттелуі мен қолданылуы белсенді жүргізілуде. Қазақстанда білімді басқарудың құқықтық-нормативтік базасы қалыптасып, стандарттар мен әдістемелік нұсқаулықтар әзірленуде, бұл саладағы практикалық қызметтің сапасын арттыруға бағытталған. Елдің білімді басқару саласындағы даму үрдістері инновацияларға, цифрлық трансформацияға және адам капиталының дамуына негізделеді. Қазақстандық тәжірибе ұлттық ерекшеліктерді ескере отырып, білімді басқарудың тиімді стратегияларын қалыптастыруға мүмкіндік береді. Сонымен қатар, халықаралық тәжірибені меңгеру және оны қолдану Қазақстанның білімді басқару жүйесінің дамуын жеделдетуде маңызды фактор болып табылады. Қорытындылай келе, Қазақстандағы білімді басқару саласының дамуы елдің экономикалық және әлеуметтік дамуына оң әсерін тигізіп, интеллектуалды әлеуетін арттыруға бағытталған стратегиялық бағытты көрсетеді.</w:t>
      </w:r>
    </w:p>
    <w:p w:rsidR="00227AD3" w:rsidRPr="00227AD3" w:rsidRDefault="00227AD3" w:rsidP="00227AD3">
      <w:pPr>
        <w:spacing w:after="0" w:line="240" w:lineRule="auto"/>
        <w:ind w:right="0" w:firstLine="709"/>
        <w:rPr>
          <w:b/>
          <w:color w:val="auto"/>
          <w:sz w:val="24"/>
          <w:szCs w:val="24"/>
          <w:lang w:val="kk-KZ"/>
        </w:rPr>
      </w:pPr>
      <w:r w:rsidRPr="00227AD3">
        <w:rPr>
          <w:b/>
          <w:sz w:val="24"/>
          <w:szCs w:val="24"/>
          <w:lang w:val="kk-KZ"/>
        </w:rPr>
        <w:t>Ә</w:t>
      </w:r>
      <w:r w:rsidRPr="00227AD3">
        <w:rPr>
          <w:b/>
          <w:sz w:val="24"/>
          <w:szCs w:val="24"/>
        </w:rPr>
        <w:t>дебиет</w:t>
      </w:r>
      <w:r w:rsidRPr="00227AD3">
        <w:rPr>
          <w:b/>
          <w:sz w:val="24"/>
          <w:szCs w:val="24"/>
          <w:lang w:val="kk-KZ"/>
        </w:rPr>
        <w:t>тер</w:t>
      </w:r>
      <w:r w:rsidRPr="00227AD3">
        <w:rPr>
          <w:b/>
          <w:sz w:val="24"/>
          <w:szCs w:val="24"/>
        </w:rPr>
        <w:t xml:space="preserve"> тізімі</w:t>
      </w:r>
      <w:r w:rsidRPr="00227AD3">
        <w:rPr>
          <w:b/>
          <w:sz w:val="24"/>
          <w:szCs w:val="24"/>
          <w:lang w:val="kk-KZ"/>
        </w:rPr>
        <w:t>:</w:t>
      </w:r>
    </w:p>
    <w:p w:rsidR="00227AD3" w:rsidRPr="00227AD3" w:rsidRDefault="00227AD3" w:rsidP="00227AD3">
      <w:pPr>
        <w:pStyle w:val="a3"/>
        <w:numPr>
          <w:ilvl w:val="0"/>
          <w:numId w:val="46"/>
        </w:numPr>
        <w:spacing w:before="0" w:beforeAutospacing="0" w:after="0" w:afterAutospacing="0"/>
        <w:ind w:left="0" w:firstLine="709"/>
        <w:jc w:val="both"/>
      </w:pPr>
      <w:r w:rsidRPr="00227AD3">
        <w:t>Кудайбергенова А. Т. Білімді басқару: теория және практика / А. Т. Кудайбергенова. — Алматы: Қазақ университеті, 2017. — 256 с.</w:t>
      </w:r>
    </w:p>
    <w:p w:rsidR="00227AD3" w:rsidRPr="00227AD3" w:rsidRDefault="00227AD3" w:rsidP="00227AD3">
      <w:pPr>
        <w:pStyle w:val="a3"/>
        <w:numPr>
          <w:ilvl w:val="0"/>
          <w:numId w:val="46"/>
        </w:numPr>
        <w:spacing w:before="0" w:beforeAutospacing="0" w:after="0" w:afterAutospacing="0"/>
        <w:ind w:left="0" w:firstLine="709"/>
        <w:jc w:val="both"/>
      </w:pPr>
      <w:r w:rsidRPr="00227AD3">
        <w:t>Ибрагимова Г. С. Кітапхана қызметінде ақпараттық және білімді басқару жүйелері / Г. С. Ибрагимова. — Алматы: Қазақ Ұлттық кітапханасы, 2019. — 198 с.</w:t>
      </w:r>
    </w:p>
    <w:p w:rsidR="00227AD3" w:rsidRPr="00227AD3" w:rsidRDefault="00227AD3" w:rsidP="00227AD3">
      <w:pPr>
        <w:pStyle w:val="a3"/>
        <w:numPr>
          <w:ilvl w:val="0"/>
          <w:numId w:val="46"/>
        </w:numPr>
        <w:spacing w:before="0" w:beforeAutospacing="0" w:after="0" w:afterAutospacing="0"/>
        <w:ind w:left="0" w:firstLine="709"/>
        <w:jc w:val="both"/>
      </w:pPr>
      <w:r w:rsidRPr="00227AD3">
        <w:t>Чернышева Н. А. Управление знаниями в организации / Н. А. Чернышева. — Москва: Юрайт, 2018. — 312 с.</w:t>
      </w:r>
    </w:p>
    <w:p w:rsidR="00227AD3" w:rsidRPr="00227AD3" w:rsidRDefault="00227AD3" w:rsidP="00227AD3">
      <w:pPr>
        <w:pStyle w:val="a3"/>
        <w:numPr>
          <w:ilvl w:val="0"/>
          <w:numId w:val="46"/>
        </w:numPr>
        <w:spacing w:before="0" w:beforeAutospacing="0" w:after="0" w:afterAutospacing="0"/>
        <w:ind w:left="0" w:firstLine="709"/>
        <w:jc w:val="both"/>
      </w:pPr>
      <w:r w:rsidRPr="00227AD3">
        <w:t>Петрова М. В. Информационные технологии и управление знаниями / М. В. Петрова. — Санкт-Петербург: Питер, 2020. — 278 с.</w:t>
      </w:r>
    </w:p>
    <w:p w:rsidR="00227AD3" w:rsidRPr="00227AD3" w:rsidRDefault="00227AD3" w:rsidP="00227AD3">
      <w:pPr>
        <w:pStyle w:val="a3"/>
        <w:numPr>
          <w:ilvl w:val="0"/>
          <w:numId w:val="46"/>
        </w:numPr>
        <w:spacing w:before="0" w:beforeAutospacing="0" w:after="0" w:afterAutospacing="0"/>
        <w:ind w:left="0" w:firstLine="709"/>
        <w:jc w:val="both"/>
      </w:pPr>
      <w:r w:rsidRPr="00227AD3">
        <w:t>Бекмухамедова А. К. Цифровая трансформация в библиотечном деле Казахстана / А. К. Бекмухамедова. — Алматы: КазГУ, 2016. — 214 с.</w:t>
      </w:r>
    </w:p>
    <w:p w:rsidR="00227AD3" w:rsidRPr="00227AD3" w:rsidRDefault="00227AD3" w:rsidP="00227AD3">
      <w:pPr>
        <w:pStyle w:val="a3"/>
        <w:numPr>
          <w:ilvl w:val="0"/>
          <w:numId w:val="46"/>
        </w:numPr>
        <w:spacing w:before="0" w:beforeAutospacing="0" w:after="0" w:afterAutospacing="0"/>
        <w:ind w:left="0" w:firstLine="709"/>
        <w:jc w:val="both"/>
      </w:pPr>
      <w:r w:rsidRPr="00227AD3">
        <w:t xml:space="preserve">Ларина Е. В. Современные методы управления знаниями в организациях / Е. В. Ларина. — Москва: </w:t>
      </w:r>
      <w:proofErr w:type="gramStart"/>
      <w:r w:rsidRPr="00227AD3">
        <w:t>Альфа-М</w:t>
      </w:r>
      <w:proofErr w:type="gramEnd"/>
      <w:r w:rsidRPr="00227AD3">
        <w:t>, 2015. — 286 с.</w:t>
      </w:r>
    </w:p>
    <w:p w:rsidR="00227AD3" w:rsidRPr="00227AD3" w:rsidRDefault="00227AD3" w:rsidP="00227AD3">
      <w:pPr>
        <w:pStyle w:val="a3"/>
        <w:numPr>
          <w:ilvl w:val="0"/>
          <w:numId w:val="46"/>
        </w:numPr>
        <w:spacing w:before="0" w:beforeAutospacing="0" w:after="0" w:afterAutospacing="0"/>
        <w:ind w:left="0" w:firstLine="709"/>
        <w:jc w:val="both"/>
      </w:pPr>
      <w:r w:rsidRPr="00227AD3">
        <w:lastRenderedPageBreak/>
        <w:t>Козлова Н. В. Теория и практика управления знаниями / Н. В. Козлова. — Новосибирск: Наука, 2017. — 240 с.</w:t>
      </w:r>
    </w:p>
    <w:p w:rsidR="00227AD3" w:rsidRPr="00227AD3" w:rsidRDefault="00227AD3" w:rsidP="00227AD3">
      <w:pPr>
        <w:pStyle w:val="a3"/>
        <w:numPr>
          <w:ilvl w:val="0"/>
          <w:numId w:val="46"/>
        </w:numPr>
        <w:spacing w:before="0" w:beforeAutospacing="0" w:after="0" w:afterAutospacing="0"/>
        <w:ind w:left="0" w:firstLine="709"/>
        <w:jc w:val="both"/>
      </w:pPr>
      <w:r w:rsidRPr="00227AD3">
        <w:t>Дьяконова Е. А. Информационные ресурсы и управление знаниями / Е. А. Дьяконова. — Москва: РГГУ, 2018. — 230 с.</w:t>
      </w:r>
    </w:p>
    <w:p w:rsidR="00227AD3" w:rsidRPr="00227AD3" w:rsidRDefault="00227AD3" w:rsidP="00227AD3">
      <w:pPr>
        <w:pStyle w:val="a3"/>
        <w:numPr>
          <w:ilvl w:val="0"/>
          <w:numId w:val="46"/>
        </w:numPr>
        <w:spacing w:before="0" w:beforeAutospacing="0" w:after="0" w:afterAutospacing="0"/>
        <w:ind w:left="0" w:firstLine="709"/>
        <w:jc w:val="both"/>
      </w:pPr>
      <w:r w:rsidRPr="00227AD3">
        <w:t>Кусаинов Т. С. Библиотечное дело и знания: теория и практика / Т. С. Кусаинов. — Алматы: Фолиант, 2019. — 222 с.</w:t>
      </w:r>
    </w:p>
    <w:p w:rsidR="00227AD3" w:rsidRPr="00227AD3" w:rsidRDefault="00227AD3" w:rsidP="00227AD3">
      <w:pPr>
        <w:pStyle w:val="a3"/>
        <w:numPr>
          <w:ilvl w:val="0"/>
          <w:numId w:val="46"/>
        </w:numPr>
        <w:spacing w:before="0" w:beforeAutospacing="0" w:after="0" w:afterAutospacing="0"/>
        <w:ind w:left="0" w:firstLine="709"/>
        <w:jc w:val="both"/>
      </w:pPr>
      <w:r w:rsidRPr="00227AD3">
        <w:t>Рахимова Л. М. Управление знаниями в государственных организациях Казахстана / Л. М. Рахимова. — Нур-Султан: КАЗНУ, 2017. — 204 с.</w:t>
      </w:r>
    </w:p>
    <w:p w:rsidR="00227AD3" w:rsidRPr="00227AD3" w:rsidRDefault="00227AD3" w:rsidP="00227AD3">
      <w:pPr>
        <w:pStyle w:val="a3"/>
        <w:numPr>
          <w:ilvl w:val="0"/>
          <w:numId w:val="46"/>
        </w:numPr>
        <w:spacing w:before="0" w:beforeAutospacing="0" w:after="0" w:afterAutospacing="0"/>
        <w:ind w:left="0" w:firstLine="709"/>
        <w:jc w:val="both"/>
      </w:pPr>
      <w:r w:rsidRPr="00227AD3">
        <w:t>Нурмаганбетова Г. Т. Развитие интеллектуального капитала в организациях Казахстана / Г. Т. Нурмаганбетова. — Алматы: Қазақ университеті, 2016. — 180 с.</w:t>
      </w:r>
    </w:p>
    <w:p w:rsidR="00227AD3" w:rsidRPr="00227AD3" w:rsidRDefault="00227AD3" w:rsidP="00227AD3">
      <w:pPr>
        <w:pStyle w:val="a3"/>
        <w:numPr>
          <w:ilvl w:val="0"/>
          <w:numId w:val="46"/>
        </w:numPr>
        <w:spacing w:before="0" w:beforeAutospacing="0" w:after="0" w:afterAutospacing="0"/>
        <w:ind w:left="0" w:firstLine="709"/>
        <w:jc w:val="both"/>
      </w:pPr>
      <w:r w:rsidRPr="00227AD3">
        <w:t>Токарев И. В. Управление знаниями и инновациями в цифровую эпоху / И. В. Токарев. — Москва: КНОРУС, 2021. — 320 с.</w:t>
      </w:r>
    </w:p>
    <w:p w:rsidR="00227AD3" w:rsidRPr="00227AD3" w:rsidRDefault="00227AD3" w:rsidP="00227AD3">
      <w:pPr>
        <w:pStyle w:val="a3"/>
        <w:numPr>
          <w:ilvl w:val="0"/>
          <w:numId w:val="46"/>
        </w:numPr>
        <w:spacing w:before="0" w:beforeAutospacing="0" w:after="0" w:afterAutospacing="0"/>
        <w:ind w:left="0" w:firstLine="709"/>
        <w:jc w:val="both"/>
      </w:pPr>
      <w:r w:rsidRPr="00227AD3">
        <w:t>Байжанов А. М. Электронные информационные ресурсы и их использование в библиотеках Казахстана / А. М. Байжанов. — Алматы: Қазақ университеті, 2018. — 250 с.</w:t>
      </w:r>
    </w:p>
    <w:p w:rsidR="00227AD3" w:rsidRPr="00227AD3" w:rsidRDefault="00227AD3" w:rsidP="00227AD3">
      <w:pPr>
        <w:pStyle w:val="a3"/>
        <w:numPr>
          <w:ilvl w:val="0"/>
          <w:numId w:val="46"/>
        </w:numPr>
        <w:spacing w:before="0" w:beforeAutospacing="0" w:after="0" w:afterAutospacing="0"/>
        <w:ind w:left="0" w:firstLine="709"/>
        <w:jc w:val="both"/>
      </w:pPr>
      <w:r w:rsidRPr="00227AD3">
        <w:t>Смирнова О. Л. Информационные системы управления знаниями / О. Л. Смирнова. — Москва: Бином, 2019. — 260 с.</w:t>
      </w:r>
    </w:p>
    <w:p w:rsidR="00227AD3" w:rsidRPr="00227AD3" w:rsidRDefault="00227AD3" w:rsidP="00227AD3">
      <w:pPr>
        <w:pStyle w:val="a3"/>
        <w:numPr>
          <w:ilvl w:val="0"/>
          <w:numId w:val="46"/>
        </w:numPr>
        <w:spacing w:before="0" w:beforeAutospacing="0" w:after="0" w:afterAutospacing="0"/>
        <w:ind w:left="0" w:firstLine="709"/>
        <w:jc w:val="both"/>
      </w:pPr>
      <w:r w:rsidRPr="00227AD3">
        <w:t>Каримова С. А. Методы и технологии управления знаниями в современной организации / С. А. Каримова. — Алматы: Бастау, 2017. — 210 с.</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Nonaka I., Takeuchi H. The Knowledge-Creating Company / I. Nonaka, H. Takeuchi. — New York: Oxford University Press, 1995. — 284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Davenport T. H., Prusak L. Working Knowledge / T. H. Davenport, L. Prusak. — Boston: Harvard Business School Press, 1998. — 344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Alavi M., Leidner D. E. Knowledge management and knowledge management systems // MIS Quarterly. — 2001. — Vol. 25, no. 1. — P. 107-136.</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Wiig K. M. Knowledge Management: An Evolutionary View / K. M. Wiig. — Arlington: Knowledge Research Institute, 1997. — 158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Choo C. W. The Knowing Organization / C. W. Choo. — New York: Oxford University Press, 1998. — 294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Hislop D. Knowledge Management in Organizations / D. Hislop. — Oxford: Oxford University Press, 2013. — 310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Probst G., Raub S., Romhardt K. Managing Knowledge / G. Probst, S. Raub, K. Romhardt. — Wiley, 2000. — 272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Polanyi M. The Tacit Dimension / M. Polanyi. — Chicago: University of Chicago Press, 1966. — 140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Schwartz D. G. The Cambridge Handbook of Knowledge Management / D. G. Schwartz. — Cambridge: Cambridge University Press, 2011. — 435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Jennex M. E. Knowledge Management in Modern Organizations / M. E. Jennex. — Hershey: IGI Global, 2007. — 318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Riege A. Three‐dozen knowledge‐sharing barriers managers must consider // Journal of Knowledge Management. — 2005. — Vol. 9, no. 3. — P. 18-35.</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Lave J., Wenger E. Situated Learning / J. Lave, E. Wenger. — Cambridge: Cambridge University Press, 1991. — 138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Boisot M. Knowledge Assets / M. Boisot. — Oxford: Oxford University Press, 1998. — 202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Drucker P. F. Post-Capitalist Society / P. F. Drucker. — New York: HarperBusiness, 1993. — 280 p.</w:t>
      </w:r>
    </w:p>
    <w:p w:rsidR="00227AD3" w:rsidRPr="00227AD3" w:rsidRDefault="00227AD3" w:rsidP="00227AD3">
      <w:pPr>
        <w:pStyle w:val="a3"/>
        <w:numPr>
          <w:ilvl w:val="0"/>
          <w:numId w:val="46"/>
        </w:numPr>
        <w:spacing w:before="0" w:beforeAutospacing="0" w:after="0" w:afterAutospacing="0"/>
        <w:ind w:left="0" w:firstLine="709"/>
        <w:jc w:val="both"/>
        <w:rPr>
          <w:lang w:val="en-US"/>
        </w:rPr>
      </w:pPr>
      <w:r w:rsidRPr="00227AD3">
        <w:rPr>
          <w:lang w:val="en-US"/>
        </w:rPr>
        <w:t>Grant R. M. Toward a knowledge-based theory of the firm // Strategic Management Journal. — 1996. — Vol. 17, Special Issue. — P. 109-122.</w:t>
      </w:r>
    </w:p>
    <w:p w:rsidR="00227AD3" w:rsidRPr="00227AD3" w:rsidRDefault="00227AD3" w:rsidP="00227AD3">
      <w:pPr>
        <w:pStyle w:val="a3"/>
        <w:spacing w:before="0" w:beforeAutospacing="0" w:after="0" w:afterAutospacing="0"/>
        <w:ind w:firstLine="709"/>
        <w:jc w:val="both"/>
        <w:rPr>
          <w:b/>
          <w:lang w:val="kk-KZ"/>
        </w:rPr>
      </w:pPr>
      <w:r w:rsidRPr="00227AD3">
        <w:rPr>
          <w:b/>
          <w:lang w:val="kk-KZ"/>
        </w:rPr>
        <w:t>Э</w:t>
      </w:r>
      <w:r w:rsidRPr="00227AD3">
        <w:rPr>
          <w:b/>
        </w:rPr>
        <w:t>лектрондық ресурс тізімі</w:t>
      </w:r>
      <w:r w:rsidRPr="00227AD3">
        <w:rPr>
          <w:b/>
          <w:lang w:val="kk-KZ"/>
        </w:rPr>
        <w:t>:</w:t>
      </w:r>
    </w:p>
    <w:p w:rsidR="00227AD3" w:rsidRPr="00227AD3" w:rsidRDefault="00227AD3" w:rsidP="00227AD3">
      <w:pPr>
        <w:pStyle w:val="a3"/>
        <w:numPr>
          <w:ilvl w:val="0"/>
          <w:numId w:val="47"/>
        </w:numPr>
        <w:spacing w:before="0" w:beforeAutospacing="0" w:after="0" w:afterAutospacing="0"/>
        <w:ind w:left="0" w:firstLine="709"/>
        <w:jc w:val="both"/>
      </w:pPr>
      <w:r w:rsidRPr="00227AD3">
        <w:t>Қазақстан Республикасының Ұлттық кітапханасы – Электронды ресурстар: URL: https://www.nlrk.kz/ (дата обращения: 27.09.2025)</w:t>
      </w:r>
    </w:p>
    <w:p w:rsidR="00227AD3" w:rsidRPr="00227AD3" w:rsidRDefault="00227AD3" w:rsidP="00227AD3">
      <w:pPr>
        <w:pStyle w:val="a3"/>
        <w:numPr>
          <w:ilvl w:val="0"/>
          <w:numId w:val="47"/>
        </w:numPr>
        <w:spacing w:before="0" w:beforeAutospacing="0" w:after="0" w:afterAutospacing="0"/>
        <w:ind w:left="0" w:firstLine="709"/>
        <w:jc w:val="both"/>
      </w:pPr>
      <w:r w:rsidRPr="00227AD3">
        <w:t>Кітапхана ісі және ақпараттандыру орталығы (Қазақстан): URL: https://kitap.kz/ (дата обращения: 27.09.2025)</w:t>
      </w:r>
    </w:p>
    <w:p w:rsidR="00227AD3" w:rsidRPr="00227AD3" w:rsidRDefault="00227AD3" w:rsidP="00227AD3">
      <w:pPr>
        <w:pStyle w:val="a3"/>
        <w:numPr>
          <w:ilvl w:val="0"/>
          <w:numId w:val="47"/>
        </w:numPr>
        <w:spacing w:before="0" w:beforeAutospacing="0" w:after="0" w:afterAutospacing="0"/>
        <w:ind w:left="0" w:firstLine="709"/>
        <w:jc w:val="both"/>
      </w:pPr>
      <w:r w:rsidRPr="00227AD3">
        <w:lastRenderedPageBreak/>
        <w:t>Научная электронная библиотека eLIBRARY.RU: URL: https://elibrary.ru/ (дата обращения: 27.09.2025)</w:t>
      </w:r>
    </w:p>
    <w:p w:rsidR="00227AD3" w:rsidRPr="00227AD3" w:rsidRDefault="00227AD3" w:rsidP="00227AD3">
      <w:pPr>
        <w:pStyle w:val="a3"/>
        <w:numPr>
          <w:ilvl w:val="0"/>
          <w:numId w:val="47"/>
        </w:numPr>
        <w:spacing w:before="0" w:beforeAutospacing="0" w:after="0" w:afterAutospacing="0"/>
        <w:ind w:left="0" w:firstLine="709"/>
        <w:jc w:val="both"/>
      </w:pPr>
      <w:r w:rsidRPr="00227AD3">
        <w:t>Казахстанская национальная электронная библиотека: URL: https://kneb.kz/ (дата обращения: 27.09.2025)</w:t>
      </w:r>
    </w:p>
    <w:p w:rsidR="00227AD3" w:rsidRPr="00227AD3" w:rsidRDefault="00227AD3" w:rsidP="00227AD3">
      <w:pPr>
        <w:pStyle w:val="a3"/>
        <w:numPr>
          <w:ilvl w:val="0"/>
          <w:numId w:val="47"/>
        </w:numPr>
        <w:spacing w:before="0" w:beforeAutospacing="0" w:after="0" w:afterAutospacing="0"/>
        <w:ind w:left="0" w:firstLine="709"/>
        <w:jc w:val="both"/>
      </w:pPr>
      <w:r w:rsidRPr="00227AD3">
        <w:t>Российская государственная библиотека (РГБ) – Электронный каталог: URL: https://www.rsl.ru/ (дата обращения: 27.09.2025)</w:t>
      </w:r>
    </w:p>
    <w:p w:rsidR="00227AD3" w:rsidRPr="00227AD3" w:rsidRDefault="00227AD3" w:rsidP="00227AD3">
      <w:pPr>
        <w:pStyle w:val="a3"/>
        <w:numPr>
          <w:ilvl w:val="0"/>
          <w:numId w:val="47"/>
        </w:numPr>
        <w:spacing w:before="0" w:beforeAutospacing="0" w:after="0" w:afterAutospacing="0"/>
        <w:ind w:left="0" w:firstLine="709"/>
        <w:jc w:val="both"/>
      </w:pPr>
      <w:r w:rsidRPr="00227AD3">
        <w:t>Казахстанский портал науки и образования: URL: https://scienceportal.kz/ (дата обращения: 27.09.2025)</w:t>
      </w:r>
    </w:p>
    <w:p w:rsidR="00227AD3" w:rsidRPr="00227AD3" w:rsidRDefault="00227AD3" w:rsidP="00227AD3">
      <w:pPr>
        <w:pStyle w:val="a3"/>
        <w:numPr>
          <w:ilvl w:val="0"/>
          <w:numId w:val="47"/>
        </w:numPr>
        <w:spacing w:before="0" w:beforeAutospacing="0" w:after="0" w:afterAutospacing="0"/>
        <w:ind w:left="0" w:firstLine="709"/>
        <w:jc w:val="both"/>
      </w:pPr>
      <w:r w:rsidRPr="00227AD3">
        <w:t>Российский портал научных публикаций CyberLeninka: URL: https://cyberleninka.ru/ (дата обращения: 27.09.2025)</w:t>
      </w:r>
    </w:p>
    <w:p w:rsidR="00227AD3" w:rsidRPr="00227AD3" w:rsidRDefault="00227AD3" w:rsidP="00227AD3">
      <w:pPr>
        <w:pStyle w:val="a3"/>
        <w:numPr>
          <w:ilvl w:val="0"/>
          <w:numId w:val="47"/>
        </w:numPr>
        <w:spacing w:before="0" w:beforeAutospacing="0" w:after="0" w:afterAutospacing="0"/>
        <w:ind w:left="0" w:firstLine="709"/>
        <w:jc w:val="both"/>
      </w:pPr>
      <w:r w:rsidRPr="00227AD3">
        <w:t>Информационный портал "Наука и образование Казахстана": URL: https://www.edu.gov.kz/ (дата обращения: 27.09.2025)</w:t>
      </w:r>
    </w:p>
    <w:p w:rsidR="00227AD3" w:rsidRPr="00227AD3" w:rsidRDefault="00227AD3" w:rsidP="00227AD3">
      <w:pPr>
        <w:pStyle w:val="a3"/>
        <w:numPr>
          <w:ilvl w:val="0"/>
          <w:numId w:val="47"/>
        </w:numPr>
        <w:spacing w:before="0" w:beforeAutospacing="0" w:after="0" w:afterAutospacing="0"/>
        <w:ind w:left="0" w:firstLine="709"/>
        <w:jc w:val="both"/>
      </w:pPr>
      <w:r w:rsidRPr="00227AD3">
        <w:t>Центральная библиотека Казахстана – Электронные ресурсы: URL: https://central-library.kz/ (дата обращения: 27.09.2025)</w:t>
      </w:r>
    </w:p>
    <w:p w:rsidR="00227AD3" w:rsidRPr="00227AD3" w:rsidRDefault="00227AD3" w:rsidP="00227AD3">
      <w:pPr>
        <w:pStyle w:val="a3"/>
        <w:numPr>
          <w:ilvl w:val="0"/>
          <w:numId w:val="47"/>
        </w:numPr>
        <w:spacing w:before="0" w:beforeAutospacing="0" w:after="0" w:afterAutospacing="0"/>
        <w:ind w:left="0" w:firstLine="709"/>
        <w:jc w:val="both"/>
      </w:pPr>
      <w:r w:rsidRPr="00227AD3">
        <w:t>Российский книжный союз – Электронные книги: URL: https://rks.ru/ (дата обращения: 27.09.2025)</w:t>
      </w:r>
    </w:p>
    <w:p w:rsidR="00227AD3" w:rsidRPr="00227AD3" w:rsidRDefault="00227AD3" w:rsidP="00227AD3">
      <w:pPr>
        <w:pStyle w:val="a3"/>
        <w:numPr>
          <w:ilvl w:val="0"/>
          <w:numId w:val="47"/>
        </w:numPr>
        <w:spacing w:before="0" w:beforeAutospacing="0" w:after="0" w:afterAutospacing="0"/>
        <w:ind w:left="0" w:firstLine="709"/>
        <w:jc w:val="both"/>
        <w:rPr>
          <w:lang w:val="en-US"/>
        </w:rPr>
      </w:pPr>
      <w:r w:rsidRPr="00227AD3">
        <w:rPr>
          <w:lang w:val="en-US"/>
        </w:rPr>
        <w:t xml:space="preserve">Harvard Business Review – Knowledge Management: URL: </w:t>
      </w:r>
      <w:hyperlink r:id="rId7" w:tgtFrame="_new" w:history="1">
        <w:r w:rsidRPr="00227AD3">
          <w:rPr>
            <w:rStyle w:val="a5"/>
            <w:rFonts w:eastAsiaTheme="majorEastAsia"/>
            <w:lang w:val="en-US"/>
          </w:rPr>
          <w:t>https://hbr.org/topic/knowledge-management</w:t>
        </w:r>
      </w:hyperlink>
      <w:r w:rsidRPr="00227AD3">
        <w:rPr>
          <w:lang w:val="en-US"/>
        </w:rPr>
        <w:t xml:space="preserve"> (</w:t>
      </w:r>
      <w:r w:rsidRPr="00227AD3">
        <w:t>дата</w:t>
      </w:r>
      <w:r w:rsidRPr="00227AD3">
        <w:rPr>
          <w:lang w:val="en-US"/>
        </w:rPr>
        <w:t xml:space="preserve"> </w:t>
      </w:r>
      <w:r w:rsidRPr="00227AD3">
        <w:t>обращения</w:t>
      </w:r>
      <w:r w:rsidRPr="00227AD3">
        <w:rPr>
          <w:lang w:val="en-US"/>
        </w:rPr>
        <w:t>: 27.09.2025)</w:t>
      </w:r>
    </w:p>
    <w:p w:rsidR="00227AD3" w:rsidRPr="00227AD3" w:rsidRDefault="00227AD3" w:rsidP="00227AD3">
      <w:pPr>
        <w:pStyle w:val="a3"/>
        <w:numPr>
          <w:ilvl w:val="0"/>
          <w:numId w:val="47"/>
        </w:numPr>
        <w:spacing w:before="0" w:beforeAutospacing="0" w:after="0" w:afterAutospacing="0"/>
        <w:ind w:left="0" w:firstLine="709"/>
        <w:jc w:val="both"/>
        <w:rPr>
          <w:lang w:val="en-US"/>
        </w:rPr>
      </w:pPr>
      <w:r w:rsidRPr="00227AD3">
        <w:rPr>
          <w:lang w:val="en-US"/>
        </w:rPr>
        <w:t>MIT Sloan Management Review – Knowledge Management: URL: https://sloanreview.mit.edu/tag/knowledge-management/ (</w:t>
      </w:r>
      <w:r w:rsidRPr="00227AD3">
        <w:t>дата</w:t>
      </w:r>
      <w:r w:rsidRPr="00227AD3">
        <w:rPr>
          <w:lang w:val="en-US"/>
        </w:rPr>
        <w:t xml:space="preserve"> </w:t>
      </w:r>
      <w:r w:rsidRPr="00227AD3">
        <w:t>обращения</w:t>
      </w:r>
      <w:r w:rsidRPr="00227AD3">
        <w:rPr>
          <w:lang w:val="en-US"/>
        </w:rPr>
        <w:t>: 27.09.2025)</w:t>
      </w:r>
    </w:p>
    <w:p w:rsidR="00227AD3" w:rsidRPr="00227AD3" w:rsidRDefault="00227AD3" w:rsidP="00227AD3">
      <w:pPr>
        <w:pStyle w:val="a3"/>
        <w:numPr>
          <w:ilvl w:val="0"/>
          <w:numId w:val="47"/>
        </w:numPr>
        <w:spacing w:before="0" w:beforeAutospacing="0" w:after="0" w:afterAutospacing="0"/>
        <w:ind w:left="0" w:firstLine="709"/>
        <w:jc w:val="both"/>
        <w:rPr>
          <w:lang w:val="en-US"/>
        </w:rPr>
      </w:pPr>
      <w:r w:rsidRPr="00227AD3">
        <w:rPr>
          <w:lang w:val="en-US"/>
        </w:rPr>
        <w:t>KMWorld – Knowledge Management News &amp; Resources: URL: https://www.kmworld.com/ (</w:t>
      </w:r>
      <w:r w:rsidRPr="00227AD3">
        <w:t>дата</w:t>
      </w:r>
      <w:r w:rsidRPr="00227AD3">
        <w:rPr>
          <w:lang w:val="en-US"/>
        </w:rPr>
        <w:t xml:space="preserve"> </w:t>
      </w:r>
      <w:r w:rsidRPr="00227AD3">
        <w:t>обращения</w:t>
      </w:r>
      <w:r w:rsidRPr="00227AD3">
        <w:rPr>
          <w:lang w:val="en-US"/>
        </w:rPr>
        <w:t>: 27.09.2025)</w:t>
      </w:r>
    </w:p>
    <w:p w:rsidR="00227AD3" w:rsidRPr="00227AD3" w:rsidRDefault="00227AD3" w:rsidP="00227AD3">
      <w:pPr>
        <w:pStyle w:val="a3"/>
        <w:numPr>
          <w:ilvl w:val="0"/>
          <w:numId w:val="47"/>
        </w:numPr>
        <w:spacing w:before="0" w:beforeAutospacing="0" w:after="0" w:afterAutospacing="0"/>
        <w:ind w:left="0" w:firstLine="709"/>
        <w:jc w:val="both"/>
        <w:rPr>
          <w:lang w:val="en-US"/>
        </w:rPr>
      </w:pPr>
      <w:r w:rsidRPr="00227AD3">
        <w:rPr>
          <w:lang w:val="en-US"/>
        </w:rPr>
        <w:t>International Journal of Knowledge Management (IJKM): URL: https://www.igi-global.com/journal/international-journal-knowledge-management/1075 (</w:t>
      </w:r>
      <w:r w:rsidRPr="00227AD3">
        <w:t>дата</w:t>
      </w:r>
      <w:r w:rsidRPr="00227AD3">
        <w:rPr>
          <w:lang w:val="en-US"/>
        </w:rPr>
        <w:t xml:space="preserve"> </w:t>
      </w:r>
      <w:r w:rsidRPr="00227AD3">
        <w:t>обращения</w:t>
      </w:r>
      <w:r w:rsidRPr="00227AD3">
        <w:rPr>
          <w:lang w:val="en-US"/>
        </w:rPr>
        <w:t>: 27.09.2025)</w:t>
      </w:r>
    </w:p>
    <w:p w:rsidR="00227AD3" w:rsidRPr="00227AD3" w:rsidRDefault="00227AD3" w:rsidP="00227AD3">
      <w:pPr>
        <w:pStyle w:val="a3"/>
        <w:numPr>
          <w:ilvl w:val="0"/>
          <w:numId w:val="47"/>
        </w:numPr>
        <w:spacing w:before="0" w:beforeAutospacing="0" w:after="0" w:afterAutospacing="0"/>
        <w:ind w:left="0" w:firstLine="709"/>
        <w:jc w:val="both"/>
        <w:rPr>
          <w:lang w:val="en-US"/>
        </w:rPr>
      </w:pPr>
      <w:r w:rsidRPr="00227AD3">
        <w:rPr>
          <w:lang w:val="en-US"/>
        </w:rPr>
        <w:t xml:space="preserve">ScienceDirect – Knowledge Management Articles: URL: </w:t>
      </w:r>
      <w:hyperlink r:id="rId8" w:tgtFrame="_new" w:history="1">
        <w:r w:rsidRPr="00227AD3">
          <w:rPr>
            <w:rStyle w:val="a5"/>
            <w:rFonts w:eastAsiaTheme="majorEastAsia"/>
            <w:lang w:val="en-US"/>
          </w:rPr>
          <w:t>https://www.sciencedirect.com/topics/business-management/knowledge-management</w:t>
        </w:r>
      </w:hyperlink>
      <w:r w:rsidRPr="00227AD3">
        <w:rPr>
          <w:lang w:val="en-US"/>
        </w:rPr>
        <w:t xml:space="preserve"> (</w:t>
      </w:r>
      <w:r w:rsidRPr="00227AD3">
        <w:t>дата</w:t>
      </w:r>
      <w:r w:rsidRPr="00227AD3">
        <w:rPr>
          <w:lang w:val="en-US"/>
        </w:rPr>
        <w:t xml:space="preserve"> </w:t>
      </w:r>
      <w:r w:rsidRPr="00227AD3">
        <w:t>обращения</w:t>
      </w:r>
      <w:r w:rsidRPr="00227AD3">
        <w:rPr>
          <w:lang w:val="en-US"/>
        </w:rPr>
        <w:t>: 27.09.2025)</w:t>
      </w:r>
    </w:p>
    <w:p w:rsidR="00227AD3" w:rsidRPr="00227AD3" w:rsidRDefault="00227AD3" w:rsidP="00227AD3">
      <w:pPr>
        <w:pStyle w:val="a3"/>
        <w:numPr>
          <w:ilvl w:val="0"/>
          <w:numId w:val="47"/>
        </w:numPr>
        <w:spacing w:before="0" w:beforeAutospacing="0" w:after="0" w:afterAutospacing="0"/>
        <w:ind w:left="0" w:firstLine="709"/>
        <w:jc w:val="both"/>
        <w:rPr>
          <w:lang w:val="en-US"/>
        </w:rPr>
      </w:pPr>
      <w:r w:rsidRPr="00227AD3">
        <w:rPr>
          <w:lang w:val="en-US"/>
        </w:rPr>
        <w:t>SpringerLink – Knowledge Management Books &amp; Articles: URL: https://link.springer.com/search?query=knowledge+management (</w:t>
      </w:r>
      <w:r w:rsidRPr="00227AD3">
        <w:t>дата</w:t>
      </w:r>
      <w:r w:rsidRPr="00227AD3">
        <w:rPr>
          <w:lang w:val="en-US"/>
        </w:rPr>
        <w:t xml:space="preserve"> </w:t>
      </w:r>
      <w:r w:rsidRPr="00227AD3">
        <w:t>обращения</w:t>
      </w:r>
      <w:r w:rsidRPr="00227AD3">
        <w:rPr>
          <w:lang w:val="en-US"/>
        </w:rPr>
        <w:t>: 27.09.2025)</w:t>
      </w:r>
    </w:p>
    <w:p w:rsidR="00227AD3" w:rsidRPr="00227AD3" w:rsidRDefault="00227AD3" w:rsidP="00227AD3">
      <w:pPr>
        <w:pStyle w:val="a3"/>
        <w:numPr>
          <w:ilvl w:val="0"/>
          <w:numId w:val="47"/>
        </w:numPr>
        <w:spacing w:before="0" w:beforeAutospacing="0" w:after="0" w:afterAutospacing="0"/>
        <w:ind w:left="0" w:firstLine="709"/>
        <w:jc w:val="both"/>
        <w:rPr>
          <w:lang w:val="en-US"/>
        </w:rPr>
      </w:pPr>
      <w:r w:rsidRPr="00227AD3">
        <w:rPr>
          <w:lang w:val="en-US"/>
        </w:rPr>
        <w:t>Google Scholar – Knowledge Management: URL: https://scholar.google.com/scholar?q=knowledge+management (</w:t>
      </w:r>
      <w:r w:rsidRPr="00227AD3">
        <w:t>дата</w:t>
      </w:r>
      <w:r w:rsidRPr="00227AD3">
        <w:rPr>
          <w:lang w:val="en-US"/>
        </w:rPr>
        <w:t xml:space="preserve"> </w:t>
      </w:r>
      <w:r w:rsidRPr="00227AD3">
        <w:t>обращения</w:t>
      </w:r>
      <w:r w:rsidRPr="00227AD3">
        <w:rPr>
          <w:lang w:val="en-US"/>
        </w:rPr>
        <w:t>: 27.09.2025)</w:t>
      </w:r>
    </w:p>
    <w:p w:rsidR="00227AD3" w:rsidRPr="00227AD3" w:rsidRDefault="00227AD3" w:rsidP="00227AD3">
      <w:pPr>
        <w:pStyle w:val="a3"/>
        <w:numPr>
          <w:ilvl w:val="0"/>
          <w:numId w:val="47"/>
        </w:numPr>
        <w:spacing w:before="0" w:beforeAutospacing="0" w:after="0" w:afterAutospacing="0"/>
        <w:ind w:left="0" w:firstLine="709"/>
        <w:jc w:val="both"/>
        <w:rPr>
          <w:lang w:val="en-US"/>
        </w:rPr>
      </w:pPr>
      <w:r w:rsidRPr="00227AD3">
        <w:rPr>
          <w:lang w:val="en-US"/>
        </w:rPr>
        <w:t xml:space="preserve">ResearchGate – Knowledge Management Publications: URL: </w:t>
      </w:r>
      <w:hyperlink r:id="rId9" w:tgtFrame="_new" w:history="1">
        <w:r w:rsidRPr="00227AD3">
          <w:rPr>
            <w:rStyle w:val="a5"/>
            <w:rFonts w:eastAsiaTheme="majorEastAsia"/>
            <w:lang w:val="en-US"/>
          </w:rPr>
          <w:t>https://www.researchgate.net/topic/Knowledge-Management</w:t>
        </w:r>
      </w:hyperlink>
      <w:r w:rsidRPr="00227AD3">
        <w:rPr>
          <w:lang w:val="en-US"/>
        </w:rPr>
        <w:t xml:space="preserve"> (</w:t>
      </w:r>
      <w:r w:rsidRPr="00227AD3">
        <w:t>дата</w:t>
      </w:r>
      <w:r w:rsidRPr="00227AD3">
        <w:rPr>
          <w:lang w:val="en-US"/>
        </w:rPr>
        <w:t xml:space="preserve"> </w:t>
      </w:r>
      <w:r w:rsidRPr="00227AD3">
        <w:t>обращения</w:t>
      </w:r>
      <w:r w:rsidRPr="00227AD3">
        <w:rPr>
          <w:lang w:val="en-US"/>
        </w:rPr>
        <w:t>: 27.09.2025)</w:t>
      </w:r>
    </w:p>
    <w:p w:rsidR="00227AD3" w:rsidRPr="00227AD3" w:rsidRDefault="00227AD3" w:rsidP="00227AD3">
      <w:pPr>
        <w:pStyle w:val="a3"/>
        <w:numPr>
          <w:ilvl w:val="0"/>
          <w:numId w:val="47"/>
        </w:numPr>
        <w:spacing w:before="0" w:beforeAutospacing="0" w:after="0" w:afterAutospacing="0"/>
        <w:ind w:left="0" w:firstLine="709"/>
        <w:jc w:val="both"/>
        <w:rPr>
          <w:lang w:val="en-US"/>
        </w:rPr>
      </w:pPr>
      <w:r w:rsidRPr="00227AD3">
        <w:rPr>
          <w:lang w:val="en-US"/>
        </w:rPr>
        <w:t>Open Knowledge Foundation: URL: https://okfn.org/ (</w:t>
      </w:r>
      <w:r w:rsidRPr="00227AD3">
        <w:t>дата</w:t>
      </w:r>
      <w:r w:rsidRPr="00227AD3">
        <w:rPr>
          <w:lang w:val="en-US"/>
        </w:rPr>
        <w:t xml:space="preserve"> </w:t>
      </w:r>
      <w:r w:rsidRPr="00227AD3">
        <w:t>обращения</w:t>
      </w:r>
      <w:r w:rsidRPr="00227AD3">
        <w:rPr>
          <w:lang w:val="en-US"/>
        </w:rPr>
        <w:t>: 27.09.2025)</w:t>
      </w:r>
    </w:p>
    <w:p w:rsidR="00CF0303" w:rsidRPr="00227AD3" w:rsidRDefault="00227AD3" w:rsidP="00227AD3">
      <w:pPr>
        <w:pStyle w:val="a3"/>
        <w:numPr>
          <w:ilvl w:val="0"/>
          <w:numId w:val="47"/>
        </w:numPr>
        <w:spacing w:before="0" w:beforeAutospacing="0" w:after="0" w:afterAutospacing="0"/>
        <w:ind w:left="0" w:firstLine="709"/>
        <w:jc w:val="both"/>
        <w:rPr>
          <w:lang w:val="en-US"/>
        </w:rPr>
      </w:pPr>
      <w:r w:rsidRPr="00227AD3">
        <w:rPr>
          <w:lang w:val="en-US"/>
        </w:rPr>
        <w:t>World Bank Open Knowledge Repository: URL: https://openknowledge.worldbank.org/ (</w:t>
      </w:r>
      <w:r w:rsidRPr="00227AD3">
        <w:t>дата</w:t>
      </w:r>
      <w:r w:rsidRPr="00227AD3">
        <w:rPr>
          <w:lang w:val="en-US"/>
        </w:rPr>
        <w:t xml:space="preserve"> </w:t>
      </w:r>
      <w:r w:rsidRPr="00227AD3">
        <w:t>обращения</w:t>
      </w:r>
      <w:r w:rsidRPr="00227AD3">
        <w:rPr>
          <w:lang w:val="en-US"/>
        </w:rPr>
        <w:t>: 27.09.2025)</w:t>
      </w:r>
    </w:p>
    <w:sectPr w:rsidR="00CF0303" w:rsidRPr="00227AD3">
      <w:footerReference w:type="even" r:id="rId10"/>
      <w:footerReference w:type="default" r:id="rId11"/>
      <w:footerReference w:type="first" r:id="rId12"/>
      <w:pgSz w:w="11906" w:h="16838"/>
      <w:pgMar w:top="617" w:right="562" w:bottom="1599" w:left="566" w:header="720"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FBC" w:rsidRDefault="00864FBC">
      <w:pPr>
        <w:spacing w:after="0" w:line="240" w:lineRule="auto"/>
      </w:pPr>
      <w:r>
        <w:separator/>
      </w:r>
    </w:p>
  </w:endnote>
  <w:endnote w:type="continuationSeparator" w:id="0">
    <w:p w:rsidR="00864FBC" w:rsidRDefault="0086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03" w:rsidRDefault="00864FBC">
    <w:pPr>
      <w:spacing w:after="11" w:line="259" w:lineRule="auto"/>
      <w:ind w:right="5"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15</w:t>
    </w:r>
    <w:r>
      <w:rPr>
        <w:rFonts w:ascii="Calibri" w:eastAsia="Calibri" w:hAnsi="Calibri" w:cs="Calibri"/>
      </w:rPr>
      <w:fldChar w:fldCharType="end"/>
    </w:r>
    <w:r>
      <w:rPr>
        <w:rFonts w:ascii="Calibri" w:eastAsia="Calibri" w:hAnsi="Calibri" w:cs="Calibri"/>
      </w:rPr>
      <w:t xml:space="preserve"> </w:t>
    </w:r>
  </w:p>
  <w:p w:rsidR="00CF0303" w:rsidRDefault="00864FBC">
    <w:pPr>
      <w:spacing w:after="0" w:line="259" w:lineRule="auto"/>
      <w:ind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03" w:rsidRDefault="00864FBC">
    <w:pPr>
      <w:spacing w:after="11" w:line="259" w:lineRule="auto"/>
      <w:ind w:right="5"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227AD3">
      <w:rPr>
        <w:rFonts w:ascii="Calibri" w:eastAsia="Calibri" w:hAnsi="Calibri" w:cs="Calibri"/>
        <w:noProof/>
      </w:rPr>
      <w:t>10</w:t>
    </w:r>
    <w:r>
      <w:rPr>
        <w:rFonts w:ascii="Calibri" w:eastAsia="Calibri" w:hAnsi="Calibri" w:cs="Calibri"/>
      </w:rPr>
      <w:fldChar w:fldCharType="end"/>
    </w:r>
    <w:r>
      <w:rPr>
        <w:rFonts w:ascii="Calibri" w:eastAsia="Calibri" w:hAnsi="Calibri" w:cs="Calibri"/>
      </w:rPr>
      <w:t xml:space="preserve"> </w:t>
    </w:r>
  </w:p>
  <w:p w:rsidR="00CF0303" w:rsidRDefault="00864FBC">
    <w:pPr>
      <w:spacing w:after="0" w:line="259" w:lineRule="auto"/>
      <w:ind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03" w:rsidRDefault="00864FBC">
    <w:pPr>
      <w:spacing w:after="11" w:line="259" w:lineRule="auto"/>
      <w:ind w:right="5"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15</w:t>
    </w:r>
    <w:r>
      <w:rPr>
        <w:rFonts w:ascii="Calibri" w:eastAsia="Calibri" w:hAnsi="Calibri" w:cs="Calibri"/>
      </w:rPr>
      <w:fldChar w:fldCharType="end"/>
    </w:r>
    <w:r>
      <w:rPr>
        <w:rFonts w:ascii="Calibri" w:eastAsia="Calibri" w:hAnsi="Calibri" w:cs="Calibri"/>
      </w:rPr>
      <w:t xml:space="preserve"> </w:t>
    </w:r>
  </w:p>
  <w:p w:rsidR="00CF0303" w:rsidRDefault="00864FBC">
    <w:pPr>
      <w:spacing w:after="0" w:line="259" w:lineRule="auto"/>
      <w:ind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FBC" w:rsidRDefault="00864FBC">
      <w:pPr>
        <w:spacing w:after="0" w:line="240" w:lineRule="auto"/>
      </w:pPr>
      <w:r>
        <w:separator/>
      </w:r>
    </w:p>
  </w:footnote>
  <w:footnote w:type="continuationSeparator" w:id="0">
    <w:p w:rsidR="00864FBC" w:rsidRDefault="00864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456"/>
    <w:multiLevelType w:val="hybridMultilevel"/>
    <w:tmpl w:val="060EA6DE"/>
    <w:lvl w:ilvl="0" w:tplc="03727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183AF0">
      <w:start w:val="13"/>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C0466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EA4CC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94CD5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B25F0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4EB85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3A0C6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D2967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0A1B74"/>
    <w:multiLevelType w:val="hybridMultilevel"/>
    <w:tmpl w:val="CE3449F0"/>
    <w:lvl w:ilvl="0" w:tplc="0A28E55E">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1094FA">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CA53C0">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14B012">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C62EC4">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A628EA">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B2CC72">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C4D4F6">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30FF28">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D756C5"/>
    <w:multiLevelType w:val="hybridMultilevel"/>
    <w:tmpl w:val="3322EB1C"/>
    <w:lvl w:ilvl="0" w:tplc="312A7FF8">
      <w:start w:val="1"/>
      <w:numFmt w:val="bullet"/>
      <w:lvlText w:val="-"/>
      <w:lvlJc w:val="left"/>
      <w:pPr>
        <w:ind w:left="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42FB9C">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362E5C">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A47AFE">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A63CCC">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BAA016">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BEB958">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18488E">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2ABEC4">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606059"/>
    <w:multiLevelType w:val="hybridMultilevel"/>
    <w:tmpl w:val="145EC5FA"/>
    <w:lvl w:ilvl="0" w:tplc="A53EAAAE">
      <w:start w:val="1"/>
      <w:numFmt w:val="bullet"/>
      <w:lvlText w:val="-"/>
      <w:lvlJc w:val="left"/>
      <w:pPr>
        <w:ind w:left="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5EA72E">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E0D9F4">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067A0C">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94319E">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AE9E88">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DE1040">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9AE55C">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9A1820">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6D15E4"/>
    <w:multiLevelType w:val="hybridMultilevel"/>
    <w:tmpl w:val="F3C0C3E2"/>
    <w:lvl w:ilvl="0" w:tplc="5076454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861A90">
      <w:start w:val="4"/>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243F1A">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B0B2A2">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3C6982">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F22232">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98362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C0530">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D26546">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E22E04"/>
    <w:multiLevelType w:val="multilevel"/>
    <w:tmpl w:val="394A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22A15"/>
    <w:multiLevelType w:val="hybridMultilevel"/>
    <w:tmpl w:val="31141E0E"/>
    <w:lvl w:ilvl="0" w:tplc="60EEECC6">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DA8DC0">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A84A76">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EC30F6">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AE014C">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0A1A3C">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8FEB2">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762E8A">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2C12DA">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451321"/>
    <w:multiLevelType w:val="hybridMultilevel"/>
    <w:tmpl w:val="130AD1B6"/>
    <w:lvl w:ilvl="0" w:tplc="B002DFD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4414A6">
      <w:start w:val="27"/>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F0E36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AA09D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02236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B8959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AC804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42298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64727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A5470C"/>
    <w:multiLevelType w:val="hybridMultilevel"/>
    <w:tmpl w:val="946091FA"/>
    <w:lvl w:ilvl="0" w:tplc="964C75D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DEBA14">
      <w:start w:val="1"/>
      <w:numFmt w:val="bullet"/>
      <w:lvlText w:val="o"/>
      <w:lvlJc w:val="left"/>
      <w:pPr>
        <w:ind w:left="1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841B62">
      <w:start w:val="1"/>
      <w:numFmt w:val="bullet"/>
      <w:lvlText w:val="▪"/>
      <w:lvlJc w:val="left"/>
      <w:pPr>
        <w:ind w:left="2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B27092">
      <w:start w:val="1"/>
      <w:numFmt w:val="bullet"/>
      <w:lvlText w:val="•"/>
      <w:lvlJc w:val="left"/>
      <w:pPr>
        <w:ind w:left="3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42C432">
      <w:start w:val="1"/>
      <w:numFmt w:val="bullet"/>
      <w:lvlText w:val="o"/>
      <w:lvlJc w:val="left"/>
      <w:pPr>
        <w:ind w:left="3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6A191E">
      <w:start w:val="1"/>
      <w:numFmt w:val="bullet"/>
      <w:lvlText w:val="▪"/>
      <w:lvlJc w:val="left"/>
      <w:pPr>
        <w:ind w:left="4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6352">
      <w:start w:val="1"/>
      <w:numFmt w:val="bullet"/>
      <w:lvlText w:val="•"/>
      <w:lvlJc w:val="left"/>
      <w:pPr>
        <w:ind w:left="5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B8AAAC">
      <w:start w:val="1"/>
      <w:numFmt w:val="bullet"/>
      <w:lvlText w:val="o"/>
      <w:lvlJc w:val="left"/>
      <w:pPr>
        <w:ind w:left="5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ECABF4">
      <w:start w:val="1"/>
      <w:numFmt w:val="bullet"/>
      <w:lvlText w:val="▪"/>
      <w:lvlJc w:val="left"/>
      <w:pPr>
        <w:ind w:left="6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9D495F"/>
    <w:multiLevelType w:val="hybridMultilevel"/>
    <w:tmpl w:val="24C63B68"/>
    <w:lvl w:ilvl="0" w:tplc="6FA45CF0">
      <w:start w:val="35"/>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A85A46">
      <w:start w:val="15"/>
      <w:numFmt w:val="decimal"/>
      <w:lvlText w:val="%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FE333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4ED1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DCF2C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143AE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96CE5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8E5F8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28139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9D1A21"/>
    <w:multiLevelType w:val="hybridMultilevel"/>
    <w:tmpl w:val="15523FF0"/>
    <w:lvl w:ilvl="0" w:tplc="297AA20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8CB3AE">
      <w:start w:val="1"/>
      <w:numFmt w:val="bullet"/>
      <w:lvlText w:val="o"/>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D82B10">
      <w:start w:val="1"/>
      <w:numFmt w:val="bullet"/>
      <w:lvlText w:val="▪"/>
      <w:lvlJc w:val="left"/>
      <w:pPr>
        <w:ind w:left="2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B29450">
      <w:start w:val="1"/>
      <w:numFmt w:val="bullet"/>
      <w:lvlText w:val="•"/>
      <w:lvlJc w:val="left"/>
      <w:pPr>
        <w:ind w:left="2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C8ECF4">
      <w:start w:val="1"/>
      <w:numFmt w:val="bullet"/>
      <w:lvlText w:val="o"/>
      <w:lvlJc w:val="left"/>
      <w:pPr>
        <w:ind w:left="3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484948">
      <w:start w:val="1"/>
      <w:numFmt w:val="bullet"/>
      <w:lvlText w:val="▪"/>
      <w:lvlJc w:val="left"/>
      <w:pPr>
        <w:ind w:left="4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66FDDA">
      <w:start w:val="1"/>
      <w:numFmt w:val="bullet"/>
      <w:lvlText w:val="•"/>
      <w:lvlJc w:val="left"/>
      <w:pPr>
        <w:ind w:left="5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009404">
      <w:start w:val="1"/>
      <w:numFmt w:val="bullet"/>
      <w:lvlText w:val="o"/>
      <w:lvlJc w:val="left"/>
      <w:pPr>
        <w:ind w:left="5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5C9D0E">
      <w:start w:val="1"/>
      <w:numFmt w:val="bullet"/>
      <w:lvlText w:val="▪"/>
      <w:lvlJc w:val="left"/>
      <w:pPr>
        <w:ind w:left="6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A82BC0"/>
    <w:multiLevelType w:val="hybridMultilevel"/>
    <w:tmpl w:val="500081C0"/>
    <w:lvl w:ilvl="0" w:tplc="29A61DA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08E204">
      <w:start w:val="1"/>
      <w:numFmt w:val="bullet"/>
      <w:lvlText w:val="o"/>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96E1F4">
      <w:start w:val="1"/>
      <w:numFmt w:val="bullet"/>
      <w:lvlText w:val="▪"/>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121D1C">
      <w:start w:val="1"/>
      <w:numFmt w:val="bullet"/>
      <w:lvlText w:val="•"/>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9E7192">
      <w:start w:val="1"/>
      <w:numFmt w:val="bullet"/>
      <w:lvlText w:val="o"/>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F2C328">
      <w:start w:val="1"/>
      <w:numFmt w:val="bullet"/>
      <w:lvlText w:val="▪"/>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E0E8FC">
      <w:start w:val="1"/>
      <w:numFmt w:val="bullet"/>
      <w:lvlText w:val="•"/>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BEFA0C">
      <w:start w:val="1"/>
      <w:numFmt w:val="bullet"/>
      <w:lvlText w:val="o"/>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2E8B1E">
      <w:start w:val="1"/>
      <w:numFmt w:val="bullet"/>
      <w:lvlText w:val="▪"/>
      <w:lvlJc w:val="left"/>
      <w:pPr>
        <w:ind w:left="6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953E69"/>
    <w:multiLevelType w:val="hybridMultilevel"/>
    <w:tmpl w:val="0860CF02"/>
    <w:lvl w:ilvl="0" w:tplc="F6D0522A">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094E8">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EE01C6">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1CAE76">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861308">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C69622">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ACAB1E">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F41F10">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245932">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5B3158"/>
    <w:multiLevelType w:val="multilevel"/>
    <w:tmpl w:val="9688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34408"/>
    <w:multiLevelType w:val="hybridMultilevel"/>
    <w:tmpl w:val="7522128A"/>
    <w:lvl w:ilvl="0" w:tplc="896EE0D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5ACBEE">
      <w:start w:val="1"/>
      <w:numFmt w:val="bullet"/>
      <w:lvlText w:val="o"/>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F00BB8">
      <w:start w:val="1"/>
      <w:numFmt w:val="bullet"/>
      <w:lvlText w:val="▪"/>
      <w:lvlJc w:val="left"/>
      <w:pPr>
        <w:ind w:left="2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44A902">
      <w:start w:val="1"/>
      <w:numFmt w:val="bullet"/>
      <w:lvlText w:val="•"/>
      <w:lvlJc w:val="left"/>
      <w:pPr>
        <w:ind w:left="2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52C98C">
      <w:start w:val="1"/>
      <w:numFmt w:val="bullet"/>
      <w:lvlText w:val="o"/>
      <w:lvlJc w:val="left"/>
      <w:pPr>
        <w:ind w:left="3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7E0A0C">
      <w:start w:val="1"/>
      <w:numFmt w:val="bullet"/>
      <w:lvlText w:val="▪"/>
      <w:lvlJc w:val="left"/>
      <w:pPr>
        <w:ind w:left="4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0092AE">
      <w:start w:val="1"/>
      <w:numFmt w:val="bullet"/>
      <w:lvlText w:val="•"/>
      <w:lvlJc w:val="left"/>
      <w:pPr>
        <w:ind w:left="5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2E2FD4">
      <w:start w:val="1"/>
      <w:numFmt w:val="bullet"/>
      <w:lvlText w:val="o"/>
      <w:lvlJc w:val="left"/>
      <w:pPr>
        <w:ind w:left="5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98E542">
      <w:start w:val="1"/>
      <w:numFmt w:val="bullet"/>
      <w:lvlText w:val="▪"/>
      <w:lvlJc w:val="left"/>
      <w:pPr>
        <w:ind w:left="6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E44F55"/>
    <w:multiLevelType w:val="hybridMultilevel"/>
    <w:tmpl w:val="7AEC382C"/>
    <w:lvl w:ilvl="0" w:tplc="4F24B1E0">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8015DC">
      <w:start w:val="1"/>
      <w:numFmt w:val="bullet"/>
      <w:lvlText w:val="o"/>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DEB13C">
      <w:start w:val="1"/>
      <w:numFmt w:val="bullet"/>
      <w:lvlText w:val="▪"/>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E4E11E">
      <w:start w:val="1"/>
      <w:numFmt w:val="bullet"/>
      <w:lvlText w:val="•"/>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E6C21A">
      <w:start w:val="1"/>
      <w:numFmt w:val="bullet"/>
      <w:lvlText w:val="o"/>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B65152">
      <w:start w:val="1"/>
      <w:numFmt w:val="bullet"/>
      <w:lvlText w:val="▪"/>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E09770">
      <w:start w:val="1"/>
      <w:numFmt w:val="bullet"/>
      <w:lvlText w:val="•"/>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2C61CE">
      <w:start w:val="1"/>
      <w:numFmt w:val="bullet"/>
      <w:lvlText w:val="o"/>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7E8F0C">
      <w:start w:val="1"/>
      <w:numFmt w:val="bullet"/>
      <w:lvlText w:val="▪"/>
      <w:lvlJc w:val="left"/>
      <w:pPr>
        <w:ind w:left="6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6E96393"/>
    <w:multiLevelType w:val="hybridMultilevel"/>
    <w:tmpl w:val="95D45CAC"/>
    <w:lvl w:ilvl="0" w:tplc="D0C011B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3610D6">
      <w:start w:val="1"/>
      <w:numFmt w:val="bullet"/>
      <w:lvlText w:val="o"/>
      <w:lvlJc w:val="left"/>
      <w:pPr>
        <w:ind w:left="1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DE4926">
      <w:start w:val="1"/>
      <w:numFmt w:val="bullet"/>
      <w:lvlText w:val="▪"/>
      <w:lvlJc w:val="left"/>
      <w:pPr>
        <w:ind w:left="2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2CEB8E">
      <w:start w:val="1"/>
      <w:numFmt w:val="bullet"/>
      <w:lvlText w:val="•"/>
      <w:lvlJc w:val="left"/>
      <w:pPr>
        <w:ind w:left="3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BA1B0E">
      <w:start w:val="1"/>
      <w:numFmt w:val="bullet"/>
      <w:lvlText w:val="o"/>
      <w:lvlJc w:val="left"/>
      <w:pPr>
        <w:ind w:left="3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1A4E00">
      <w:start w:val="1"/>
      <w:numFmt w:val="bullet"/>
      <w:lvlText w:val="▪"/>
      <w:lvlJc w:val="left"/>
      <w:pPr>
        <w:ind w:left="4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FC2C52">
      <w:start w:val="1"/>
      <w:numFmt w:val="bullet"/>
      <w:lvlText w:val="•"/>
      <w:lvlJc w:val="left"/>
      <w:pPr>
        <w:ind w:left="5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44EEA0">
      <w:start w:val="1"/>
      <w:numFmt w:val="bullet"/>
      <w:lvlText w:val="o"/>
      <w:lvlJc w:val="left"/>
      <w:pPr>
        <w:ind w:left="5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3E5FF8">
      <w:start w:val="1"/>
      <w:numFmt w:val="bullet"/>
      <w:lvlText w:val="▪"/>
      <w:lvlJc w:val="left"/>
      <w:pPr>
        <w:ind w:left="6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691496"/>
    <w:multiLevelType w:val="hybridMultilevel"/>
    <w:tmpl w:val="F4448006"/>
    <w:lvl w:ilvl="0" w:tplc="D59653F4">
      <w:start w:val="2"/>
      <w:numFmt w:val="decimal"/>
      <w:lvlText w:val="%1."/>
      <w:lvlJc w:val="left"/>
      <w:pPr>
        <w:ind w:left="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D6D70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FA55E6">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C9C5E">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527B24">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E41246">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CC528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B01188">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58670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EF563A"/>
    <w:multiLevelType w:val="hybridMultilevel"/>
    <w:tmpl w:val="5630E5FC"/>
    <w:lvl w:ilvl="0" w:tplc="83C235B8">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F60E78">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FC63AE">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22A6CE">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32B930">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203D22">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1CB2AA">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F628E0">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7276FC">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2535A7B"/>
    <w:multiLevelType w:val="hybridMultilevel"/>
    <w:tmpl w:val="DFDA419C"/>
    <w:lvl w:ilvl="0" w:tplc="6C904D2A">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C2111E">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F2B464">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826E4E">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5E5F4A">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005100">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B41382">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8A7E4E">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503F44">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2A05CF"/>
    <w:multiLevelType w:val="multilevel"/>
    <w:tmpl w:val="258A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9026E"/>
    <w:multiLevelType w:val="hybridMultilevel"/>
    <w:tmpl w:val="E5AA552E"/>
    <w:lvl w:ilvl="0" w:tplc="1E9E08D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340DB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7CE8D0">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8E54B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DC7D5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C8F3B4">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C0BE0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84F8E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D44118">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75867EA"/>
    <w:multiLevelType w:val="multilevel"/>
    <w:tmpl w:val="976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456BEF"/>
    <w:multiLevelType w:val="hybridMultilevel"/>
    <w:tmpl w:val="17FC7A5E"/>
    <w:lvl w:ilvl="0" w:tplc="DB6A24C4">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12A294">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FE5A12">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86B02">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E0DD7C">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04CBD6">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B052BA">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8ACA48">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E6CA26">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85E2AA5"/>
    <w:multiLevelType w:val="hybridMultilevel"/>
    <w:tmpl w:val="602E3ED6"/>
    <w:lvl w:ilvl="0" w:tplc="1F5EC216">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5984A60">
      <w:start w:val="41"/>
      <w:numFmt w:val="decimal"/>
      <w:lvlText w:val="%2."/>
      <w:lvlJc w:val="left"/>
      <w:pPr>
        <w:ind w:left="7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F326354">
      <w:start w:val="1"/>
      <w:numFmt w:val="lowerRoman"/>
      <w:lvlText w:val="%3"/>
      <w:lvlJc w:val="left"/>
      <w:pPr>
        <w:ind w:left="13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A9ACE70">
      <w:start w:val="1"/>
      <w:numFmt w:val="decimal"/>
      <w:lvlText w:val="%4"/>
      <w:lvlJc w:val="left"/>
      <w:pPr>
        <w:ind w:left="20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BA099E8">
      <w:start w:val="1"/>
      <w:numFmt w:val="lowerLetter"/>
      <w:lvlText w:val="%5"/>
      <w:lvlJc w:val="left"/>
      <w:pPr>
        <w:ind w:left="28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BD40808">
      <w:start w:val="1"/>
      <w:numFmt w:val="lowerRoman"/>
      <w:lvlText w:val="%6"/>
      <w:lvlJc w:val="left"/>
      <w:pPr>
        <w:ind w:left="35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1029ED0">
      <w:start w:val="1"/>
      <w:numFmt w:val="decimal"/>
      <w:lvlText w:val="%7"/>
      <w:lvlJc w:val="left"/>
      <w:pPr>
        <w:ind w:left="42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BB295E6">
      <w:start w:val="1"/>
      <w:numFmt w:val="lowerLetter"/>
      <w:lvlText w:val="%8"/>
      <w:lvlJc w:val="left"/>
      <w:pPr>
        <w:ind w:left="49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2DEF65E">
      <w:start w:val="1"/>
      <w:numFmt w:val="lowerRoman"/>
      <w:lvlText w:val="%9"/>
      <w:lvlJc w:val="left"/>
      <w:pPr>
        <w:ind w:left="56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5" w15:restartNumberingAfterBreak="0">
    <w:nsid w:val="3C890ECB"/>
    <w:multiLevelType w:val="hybridMultilevel"/>
    <w:tmpl w:val="4E1CF828"/>
    <w:lvl w:ilvl="0" w:tplc="DA520A3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A44558">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E8710A">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7C1C36">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A8C17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E4223C">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62875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025B4C">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466254">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D0657AC"/>
    <w:multiLevelType w:val="hybridMultilevel"/>
    <w:tmpl w:val="6FC439F2"/>
    <w:lvl w:ilvl="0" w:tplc="53CC164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FE530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2238D4">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6D42C">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4E3B08">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DE482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6C6318">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589DA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E0672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21022EC"/>
    <w:multiLevelType w:val="hybridMultilevel"/>
    <w:tmpl w:val="FB081364"/>
    <w:lvl w:ilvl="0" w:tplc="56C4ED54">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C8FA06">
      <w:start w:val="1"/>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C83DC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566FD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145B8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E8A6A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864BA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18034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1C5BB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5AF0133"/>
    <w:multiLevelType w:val="hybridMultilevel"/>
    <w:tmpl w:val="85F8045A"/>
    <w:lvl w:ilvl="0" w:tplc="440ACA0E">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94D1B8">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C6BE82">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F4008A">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BEE804">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32C57E">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207970">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BA6EBE">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7A409E">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6C5470E"/>
    <w:multiLevelType w:val="multilevel"/>
    <w:tmpl w:val="58CA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D4032D"/>
    <w:multiLevelType w:val="hybridMultilevel"/>
    <w:tmpl w:val="E67A6A9A"/>
    <w:lvl w:ilvl="0" w:tplc="27C404AC">
      <w:start w:val="1"/>
      <w:numFmt w:val="decimal"/>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CAF2C">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861534">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42623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FC2FE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9E3E5C">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1A72E2">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BE3184">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B8DC98">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8D969A8"/>
    <w:multiLevelType w:val="hybridMultilevel"/>
    <w:tmpl w:val="49CA6202"/>
    <w:lvl w:ilvl="0" w:tplc="4E88289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C8CDDE">
      <w:start w:val="1"/>
      <w:numFmt w:val="bullet"/>
      <w:lvlText w:val="o"/>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9C4EBA">
      <w:start w:val="1"/>
      <w:numFmt w:val="bullet"/>
      <w:lvlText w:val="▪"/>
      <w:lvlJc w:val="left"/>
      <w:pPr>
        <w:ind w:left="2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5C9246">
      <w:start w:val="1"/>
      <w:numFmt w:val="bullet"/>
      <w:lvlText w:val="•"/>
      <w:lvlJc w:val="left"/>
      <w:pPr>
        <w:ind w:left="2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0A0ADE">
      <w:start w:val="1"/>
      <w:numFmt w:val="bullet"/>
      <w:lvlText w:val="o"/>
      <w:lvlJc w:val="left"/>
      <w:pPr>
        <w:ind w:left="3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D267F6">
      <w:start w:val="1"/>
      <w:numFmt w:val="bullet"/>
      <w:lvlText w:val="▪"/>
      <w:lvlJc w:val="left"/>
      <w:pPr>
        <w:ind w:left="4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ECFB74">
      <w:start w:val="1"/>
      <w:numFmt w:val="bullet"/>
      <w:lvlText w:val="•"/>
      <w:lvlJc w:val="left"/>
      <w:pPr>
        <w:ind w:left="5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A6B878">
      <w:start w:val="1"/>
      <w:numFmt w:val="bullet"/>
      <w:lvlText w:val="o"/>
      <w:lvlJc w:val="left"/>
      <w:pPr>
        <w:ind w:left="5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160604">
      <w:start w:val="1"/>
      <w:numFmt w:val="bullet"/>
      <w:lvlText w:val="▪"/>
      <w:lvlJc w:val="left"/>
      <w:pPr>
        <w:ind w:left="6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A6D0BDD"/>
    <w:multiLevelType w:val="hybridMultilevel"/>
    <w:tmpl w:val="948EB6D8"/>
    <w:lvl w:ilvl="0" w:tplc="FDD098D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BE8D94">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A6F33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02492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D4BB1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A09442">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10755A">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7C82B8">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608B86">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AC36E41"/>
    <w:multiLevelType w:val="hybridMultilevel"/>
    <w:tmpl w:val="E632B270"/>
    <w:lvl w:ilvl="0" w:tplc="E0E65B2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124CF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A454BA">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9CB806">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2C8FB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05B2C">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58C418">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C85A5A">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48A1C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3A53075"/>
    <w:multiLevelType w:val="multilevel"/>
    <w:tmpl w:val="8706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FC37A7"/>
    <w:multiLevelType w:val="hybridMultilevel"/>
    <w:tmpl w:val="77AEAF2A"/>
    <w:lvl w:ilvl="0" w:tplc="88E65B3A">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F058F8">
      <w:start w:val="1"/>
      <w:numFmt w:val="bullet"/>
      <w:lvlText w:val="o"/>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56FD50">
      <w:start w:val="1"/>
      <w:numFmt w:val="bullet"/>
      <w:lvlText w:val="▪"/>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A4C620">
      <w:start w:val="1"/>
      <w:numFmt w:val="bullet"/>
      <w:lvlText w:val="•"/>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22BF92">
      <w:start w:val="1"/>
      <w:numFmt w:val="bullet"/>
      <w:lvlText w:val="o"/>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5EE8C0">
      <w:start w:val="1"/>
      <w:numFmt w:val="bullet"/>
      <w:lvlText w:val="▪"/>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3260AA">
      <w:start w:val="1"/>
      <w:numFmt w:val="bullet"/>
      <w:lvlText w:val="•"/>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D89E16">
      <w:start w:val="1"/>
      <w:numFmt w:val="bullet"/>
      <w:lvlText w:val="o"/>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A05A90">
      <w:start w:val="1"/>
      <w:numFmt w:val="bullet"/>
      <w:lvlText w:val="▪"/>
      <w:lvlJc w:val="left"/>
      <w:pPr>
        <w:ind w:left="6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6053A7D"/>
    <w:multiLevelType w:val="hybridMultilevel"/>
    <w:tmpl w:val="2C36A348"/>
    <w:lvl w:ilvl="0" w:tplc="94AE431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4C850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F2686E">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D2EFE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703E1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7ABA5C">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50C57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02DC5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C0055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72E3A69"/>
    <w:multiLevelType w:val="hybridMultilevel"/>
    <w:tmpl w:val="08E8F55C"/>
    <w:lvl w:ilvl="0" w:tplc="5BDC75D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30FBD6">
      <w:start w:val="1"/>
      <w:numFmt w:val="bullet"/>
      <w:lvlText w:val="o"/>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02B806">
      <w:start w:val="1"/>
      <w:numFmt w:val="bullet"/>
      <w:lvlText w:val="▪"/>
      <w:lvlJc w:val="left"/>
      <w:pPr>
        <w:ind w:left="2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2CA13E">
      <w:start w:val="1"/>
      <w:numFmt w:val="bullet"/>
      <w:lvlText w:val="•"/>
      <w:lvlJc w:val="left"/>
      <w:pPr>
        <w:ind w:left="2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90355E">
      <w:start w:val="1"/>
      <w:numFmt w:val="bullet"/>
      <w:lvlText w:val="o"/>
      <w:lvlJc w:val="left"/>
      <w:pPr>
        <w:ind w:left="3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E0EAFA">
      <w:start w:val="1"/>
      <w:numFmt w:val="bullet"/>
      <w:lvlText w:val="▪"/>
      <w:lvlJc w:val="left"/>
      <w:pPr>
        <w:ind w:left="4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4C2A08">
      <w:start w:val="1"/>
      <w:numFmt w:val="bullet"/>
      <w:lvlText w:val="•"/>
      <w:lvlJc w:val="left"/>
      <w:pPr>
        <w:ind w:left="5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0AFA80">
      <w:start w:val="1"/>
      <w:numFmt w:val="bullet"/>
      <w:lvlText w:val="o"/>
      <w:lvlJc w:val="left"/>
      <w:pPr>
        <w:ind w:left="5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AC0746">
      <w:start w:val="1"/>
      <w:numFmt w:val="bullet"/>
      <w:lvlText w:val="▪"/>
      <w:lvlJc w:val="left"/>
      <w:pPr>
        <w:ind w:left="6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A0529A2"/>
    <w:multiLevelType w:val="multilevel"/>
    <w:tmpl w:val="D892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9C4FF6"/>
    <w:multiLevelType w:val="hybridMultilevel"/>
    <w:tmpl w:val="BFFA7AA2"/>
    <w:lvl w:ilvl="0" w:tplc="2696B9C6">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62F11C">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24363E">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08353E">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DCC658">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1CBAD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2E3CB2">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78BB3E">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6E2C64">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5AE7ED2"/>
    <w:multiLevelType w:val="hybridMultilevel"/>
    <w:tmpl w:val="0714F214"/>
    <w:lvl w:ilvl="0" w:tplc="8E00FB58">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16EBEA">
      <w:start w:val="1"/>
      <w:numFmt w:val="lowerLetter"/>
      <w:lvlText w:val="%2"/>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22157A">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7A6B64">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04AF3C">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42017A">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D26FDA">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8EFD08">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5C0CF4">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5B8218B"/>
    <w:multiLevelType w:val="hybridMultilevel"/>
    <w:tmpl w:val="11A08FC8"/>
    <w:lvl w:ilvl="0" w:tplc="723015A6">
      <w:start w:val="1"/>
      <w:numFmt w:val="decimal"/>
      <w:lvlText w:val="%1."/>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32DEC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BEE44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A2F42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44CA18">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42A604">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1CBE2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F67B1A">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86EB76">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7586D66"/>
    <w:multiLevelType w:val="hybridMultilevel"/>
    <w:tmpl w:val="538CBB1E"/>
    <w:lvl w:ilvl="0" w:tplc="E734607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6CAE1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FEE554">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64E1A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7AE6E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743DD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0461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BC7D9E">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44405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CE602F2"/>
    <w:multiLevelType w:val="hybridMultilevel"/>
    <w:tmpl w:val="4BE0434E"/>
    <w:lvl w:ilvl="0" w:tplc="7436BE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50EBA0">
      <w:start w:val="22"/>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12F08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26D58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7A0B0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BC3E7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9A9D7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98909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64347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2EE635B"/>
    <w:multiLevelType w:val="hybridMultilevel"/>
    <w:tmpl w:val="BF24449E"/>
    <w:lvl w:ilvl="0" w:tplc="E114661E">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10E89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DECAD4">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18C68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F4E444">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2E721A">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A49E8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82E42A">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5A4AFE">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4C32AD4"/>
    <w:multiLevelType w:val="hybridMultilevel"/>
    <w:tmpl w:val="82047C04"/>
    <w:lvl w:ilvl="0" w:tplc="36023F2E">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80828A">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34696A">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4052A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7EB700">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D4F00A">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8472B8">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C8A1B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BC727E">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81A4162"/>
    <w:multiLevelType w:val="hybridMultilevel"/>
    <w:tmpl w:val="0098FE30"/>
    <w:lvl w:ilvl="0" w:tplc="106A0974">
      <w:start w:val="1"/>
      <w:numFmt w:val="bullet"/>
      <w:lvlText w:val="-"/>
      <w:lvlJc w:val="left"/>
      <w:pPr>
        <w:ind w:left="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5AB530">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86AD76">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123074">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001A32">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BE8B14">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8E8BB0">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061A1A">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24115E">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4"/>
  </w:num>
  <w:num w:numId="3">
    <w:abstractNumId w:val="23"/>
  </w:num>
  <w:num w:numId="4">
    <w:abstractNumId w:val="41"/>
  </w:num>
  <w:num w:numId="5">
    <w:abstractNumId w:val="28"/>
  </w:num>
  <w:num w:numId="6">
    <w:abstractNumId w:val="19"/>
  </w:num>
  <w:num w:numId="7">
    <w:abstractNumId w:val="26"/>
  </w:num>
  <w:num w:numId="8">
    <w:abstractNumId w:val="30"/>
  </w:num>
  <w:num w:numId="9">
    <w:abstractNumId w:val="18"/>
  </w:num>
  <w:num w:numId="10">
    <w:abstractNumId w:val="6"/>
  </w:num>
  <w:num w:numId="11">
    <w:abstractNumId w:val="39"/>
  </w:num>
  <w:num w:numId="12">
    <w:abstractNumId w:val="17"/>
  </w:num>
  <w:num w:numId="13">
    <w:abstractNumId w:val="4"/>
  </w:num>
  <w:num w:numId="14">
    <w:abstractNumId w:val="36"/>
  </w:num>
  <w:num w:numId="15">
    <w:abstractNumId w:val="3"/>
  </w:num>
  <w:num w:numId="16">
    <w:abstractNumId w:val="45"/>
  </w:num>
  <w:num w:numId="17">
    <w:abstractNumId w:val="46"/>
  </w:num>
  <w:num w:numId="18">
    <w:abstractNumId w:val="33"/>
  </w:num>
  <w:num w:numId="19">
    <w:abstractNumId w:val="25"/>
  </w:num>
  <w:num w:numId="20">
    <w:abstractNumId w:val="31"/>
  </w:num>
  <w:num w:numId="21">
    <w:abstractNumId w:val="10"/>
  </w:num>
  <w:num w:numId="22">
    <w:abstractNumId w:val="37"/>
  </w:num>
  <w:num w:numId="23">
    <w:abstractNumId w:val="14"/>
  </w:num>
  <w:num w:numId="24">
    <w:abstractNumId w:val="40"/>
  </w:num>
  <w:num w:numId="25">
    <w:abstractNumId w:val="12"/>
  </w:num>
  <w:num w:numId="26">
    <w:abstractNumId w:val="16"/>
  </w:num>
  <w:num w:numId="27">
    <w:abstractNumId w:val="8"/>
  </w:num>
  <w:num w:numId="28">
    <w:abstractNumId w:val="15"/>
  </w:num>
  <w:num w:numId="29">
    <w:abstractNumId w:val="11"/>
  </w:num>
  <w:num w:numId="30">
    <w:abstractNumId w:val="35"/>
  </w:num>
  <w:num w:numId="31">
    <w:abstractNumId w:val="42"/>
  </w:num>
  <w:num w:numId="32">
    <w:abstractNumId w:val="32"/>
  </w:num>
  <w:num w:numId="33">
    <w:abstractNumId w:val="1"/>
  </w:num>
  <w:num w:numId="34">
    <w:abstractNumId w:val="21"/>
  </w:num>
  <w:num w:numId="35">
    <w:abstractNumId w:val="27"/>
  </w:num>
  <w:num w:numId="36">
    <w:abstractNumId w:val="0"/>
  </w:num>
  <w:num w:numId="37">
    <w:abstractNumId w:val="24"/>
  </w:num>
  <w:num w:numId="38">
    <w:abstractNumId w:val="9"/>
  </w:num>
  <w:num w:numId="39">
    <w:abstractNumId w:val="43"/>
  </w:num>
  <w:num w:numId="40">
    <w:abstractNumId w:val="7"/>
  </w:num>
  <w:num w:numId="41">
    <w:abstractNumId w:val="34"/>
  </w:num>
  <w:num w:numId="42">
    <w:abstractNumId w:val="13"/>
  </w:num>
  <w:num w:numId="43">
    <w:abstractNumId w:val="20"/>
  </w:num>
  <w:num w:numId="44">
    <w:abstractNumId w:val="22"/>
  </w:num>
  <w:num w:numId="45">
    <w:abstractNumId w:val="38"/>
  </w:num>
  <w:num w:numId="46">
    <w:abstractNumId w:val="5"/>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303"/>
    <w:rsid w:val="00227AD3"/>
    <w:rsid w:val="004E76C0"/>
    <w:rsid w:val="00864FBC"/>
    <w:rsid w:val="00CF0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E29A"/>
  <w15:docId w15:val="{D5118866-4C3A-4AB9-B134-1232FA20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right="63" w:firstLine="273"/>
      <w:jc w:val="both"/>
    </w:pPr>
    <w:rPr>
      <w:rFonts w:ascii="Times New Roman" w:eastAsia="Times New Roman" w:hAnsi="Times New Roman" w:cs="Times New Roman"/>
      <w:color w:val="000000"/>
    </w:rPr>
  </w:style>
  <w:style w:type="paragraph" w:styleId="2">
    <w:name w:val="heading 2"/>
    <w:basedOn w:val="a"/>
    <w:next w:val="a"/>
    <w:link w:val="20"/>
    <w:uiPriority w:val="9"/>
    <w:semiHidden/>
    <w:unhideWhenUsed/>
    <w:qFormat/>
    <w:rsid w:val="00227A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4E76C0"/>
    <w:pPr>
      <w:spacing w:before="100" w:beforeAutospacing="1" w:after="100" w:afterAutospacing="1" w:line="240" w:lineRule="auto"/>
      <w:ind w:right="0" w:firstLine="0"/>
      <w:jc w:val="left"/>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30">
    <w:name w:val="Заголовок 3 Знак"/>
    <w:basedOn w:val="a0"/>
    <w:link w:val="3"/>
    <w:uiPriority w:val="9"/>
    <w:rsid w:val="004E76C0"/>
    <w:rPr>
      <w:rFonts w:ascii="Times New Roman" w:eastAsia="Times New Roman" w:hAnsi="Times New Roman" w:cs="Times New Roman"/>
      <w:b/>
      <w:bCs/>
      <w:sz w:val="27"/>
      <w:szCs w:val="27"/>
    </w:rPr>
  </w:style>
  <w:style w:type="paragraph" w:styleId="a3">
    <w:name w:val="Normal (Web)"/>
    <w:basedOn w:val="a"/>
    <w:uiPriority w:val="99"/>
    <w:unhideWhenUsed/>
    <w:rsid w:val="004E76C0"/>
    <w:pPr>
      <w:spacing w:before="100" w:beforeAutospacing="1" w:after="100" w:afterAutospacing="1" w:line="240" w:lineRule="auto"/>
      <w:ind w:right="0" w:firstLine="0"/>
      <w:jc w:val="left"/>
    </w:pPr>
    <w:rPr>
      <w:color w:val="auto"/>
      <w:sz w:val="24"/>
      <w:szCs w:val="24"/>
    </w:rPr>
  </w:style>
  <w:style w:type="character" w:styleId="a4">
    <w:name w:val="Strong"/>
    <w:basedOn w:val="a0"/>
    <w:uiPriority w:val="22"/>
    <w:qFormat/>
    <w:rsid w:val="004E76C0"/>
    <w:rPr>
      <w:b/>
      <w:bCs/>
    </w:rPr>
  </w:style>
  <w:style w:type="character" w:customStyle="1" w:styleId="20">
    <w:name w:val="Заголовок 2 Знак"/>
    <w:basedOn w:val="a0"/>
    <w:link w:val="2"/>
    <w:uiPriority w:val="9"/>
    <w:semiHidden/>
    <w:rsid w:val="00227AD3"/>
    <w:rPr>
      <w:rFonts w:asciiTheme="majorHAnsi" w:eastAsiaTheme="majorEastAsia" w:hAnsiTheme="majorHAnsi" w:cstheme="majorBidi"/>
      <w:color w:val="2E74B5" w:themeColor="accent1" w:themeShade="BF"/>
      <w:sz w:val="26"/>
      <w:szCs w:val="26"/>
    </w:rPr>
  </w:style>
  <w:style w:type="character" w:styleId="a5">
    <w:name w:val="Hyperlink"/>
    <w:basedOn w:val="a0"/>
    <w:uiPriority w:val="99"/>
    <w:semiHidden/>
    <w:unhideWhenUsed/>
    <w:rsid w:val="00227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9701">
      <w:bodyDiv w:val="1"/>
      <w:marLeft w:val="0"/>
      <w:marRight w:val="0"/>
      <w:marTop w:val="0"/>
      <w:marBottom w:val="0"/>
      <w:divBdr>
        <w:top w:val="none" w:sz="0" w:space="0" w:color="auto"/>
        <w:left w:val="none" w:sz="0" w:space="0" w:color="auto"/>
        <w:bottom w:val="none" w:sz="0" w:space="0" w:color="auto"/>
        <w:right w:val="none" w:sz="0" w:space="0" w:color="auto"/>
      </w:divBdr>
    </w:div>
    <w:div w:id="302199893">
      <w:bodyDiv w:val="1"/>
      <w:marLeft w:val="0"/>
      <w:marRight w:val="0"/>
      <w:marTop w:val="0"/>
      <w:marBottom w:val="0"/>
      <w:divBdr>
        <w:top w:val="none" w:sz="0" w:space="0" w:color="auto"/>
        <w:left w:val="none" w:sz="0" w:space="0" w:color="auto"/>
        <w:bottom w:val="none" w:sz="0" w:space="0" w:color="auto"/>
        <w:right w:val="none" w:sz="0" w:space="0" w:color="auto"/>
      </w:divBdr>
    </w:div>
    <w:div w:id="473642231">
      <w:bodyDiv w:val="1"/>
      <w:marLeft w:val="0"/>
      <w:marRight w:val="0"/>
      <w:marTop w:val="0"/>
      <w:marBottom w:val="0"/>
      <w:divBdr>
        <w:top w:val="none" w:sz="0" w:space="0" w:color="auto"/>
        <w:left w:val="none" w:sz="0" w:space="0" w:color="auto"/>
        <w:bottom w:val="none" w:sz="0" w:space="0" w:color="auto"/>
        <w:right w:val="none" w:sz="0" w:space="0" w:color="auto"/>
      </w:divBdr>
    </w:div>
    <w:div w:id="565380060">
      <w:bodyDiv w:val="1"/>
      <w:marLeft w:val="0"/>
      <w:marRight w:val="0"/>
      <w:marTop w:val="0"/>
      <w:marBottom w:val="0"/>
      <w:divBdr>
        <w:top w:val="none" w:sz="0" w:space="0" w:color="auto"/>
        <w:left w:val="none" w:sz="0" w:space="0" w:color="auto"/>
        <w:bottom w:val="none" w:sz="0" w:space="0" w:color="auto"/>
        <w:right w:val="none" w:sz="0" w:space="0" w:color="auto"/>
      </w:divBdr>
    </w:div>
    <w:div w:id="772630694">
      <w:bodyDiv w:val="1"/>
      <w:marLeft w:val="0"/>
      <w:marRight w:val="0"/>
      <w:marTop w:val="0"/>
      <w:marBottom w:val="0"/>
      <w:divBdr>
        <w:top w:val="none" w:sz="0" w:space="0" w:color="auto"/>
        <w:left w:val="none" w:sz="0" w:space="0" w:color="auto"/>
        <w:bottom w:val="none" w:sz="0" w:space="0" w:color="auto"/>
        <w:right w:val="none" w:sz="0" w:space="0" w:color="auto"/>
      </w:divBdr>
    </w:div>
    <w:div w:id="803081167">
      <w:bodyDiv w:val="1"/>
      <w:marLeft w:val="0"/>
      <w:marRight w:val="0"/>
      <w:marTop w:val="0"/>
      <w:marBottom w:val="0"/>
      <w:divBdr>
        <w:top w:val="none" w:sz="0" w:space="0" w:color="auto"/>
        <w:left w:val="none" w:sz="0" w:space="0" w:color="auto"/>
        <w:bottom w:val="none" w:sz="0" w:space="0" w:color="auto"/>
        <w:right w:val="none" w:sz="0" w:space="0" w:color="auto"/>
      </w:divBdr>
    </w:div>
    <w:div w:id="963660323">
      <w:bodyDiv w:val="1"/>
      <w:marLeft w:val="0"/>
      <w:marRight w:val="0"/>
      <w:marTop w:val="0"/>
      <w:marBottom w:val="0"/>
      <w:divBdr>
        <w:top w:val="none" w:sz="0" w:space="0" w:color="auto"/>
        <w:left w:val="none" w:sz="0" w:space="0" w:color="auto"/>
        <w:bottom w:val="none" w:sz="0" w:space="0" w:color="auto"/>
        <w:right w:val="none" w:sz="0" w:space="0" w:color="auto"/>
      </w:divBdr>
    </w:div>
    <w:div w:id="1154832293">
      <w:bodyDiv w:val="1"/>
      <w:marLeft w:val="0"/>
      <w:marRight w:val="0"/>
      <w:marTop w:val="0"/>
      <w:marBottom w:val="0"/>
      <w:divBdr>
        <w:top w:val="none" w:sz="0" w:space="0" w:color="auto"/>
        <w:left w:val="none" w:sz="0" w:space="0" w:color="auto"/>
        <w:bottom w:val="none" w:sz="0" w:space="0" w:color="auto"/>
        <w:right w:val="none" w:sz="0" w:space="0" w:color="auto"/>
      </w:divBdr>
    </w:div>
    <w:div w:id="1495024217">
      <w:bodyDiv w:val="1"/>
      <w:marLeft w:val="0"/>
      <w:marRight w:val="0"/>
      <w:marTop w:val="0"/>
      <w:marBottom w:val="0"/>
      <w:divBdr>
        <w:top w:val="none" w:sz="0" w:space="0" w:color="auto"/>
        <w:left w:val="none" w:sz="0" w:space="0" w:color="auto"/>
        <w:bottom w:val="none" w:sz="0" w:space="0" w:color="auto"/>
        <w:right w:val="none" w:sz="0" w:space="0" w:color="auto"/>
      </w:divBdr>
    </w:div>
    <w:div w:id="1582982376">
      <w:bodyDiv w:val="1"/>
      <w:marLeft w:val="0"/>
      <w:marRight w:val="0"/>
      <w:marTop w:val="0"/>
      <w:marBottom w:val="0"/>
      <w:divBdr>
        <w:top w:val="none" w:sz="0" w:space="0" w:color="auto"/>
        <w:left w:val="none" w:sz="0" w:space="0" w:color="auto"/>
        <w:bottom w:val="none" w:sz="0" w:space="0" w:color="auto"/>
        <w:right w:val="none" w:sz="0" w:space="0" w:color="auto"/>
      </w:divBdr>
    </w:div>
    <w:div w:id="1583680438">
      <w:bodyDiv w:val="1"/>
      <w:marLeft w:val="0"/>
      <w:marRight w:val="0"/>
      <w:marTop w:val="0"/>
      <w:marBottom w:val="0"/>
      <w:divBdr>
        <w:top w:val="none" w:sz="0" w:space="0" w:color="auto"/>
        <w:left w:val="none" w:sz="0" w:space="0" w:color="auto"/>
        <w:bottom w:val="none" w:sz="0" w:space="0" w:color="auto"/>
        <w:right w:val="none" w:sz="0" w:space="0" w:color="auto"/>
      </w:divBdr>
    </w:div>
    <w:div w:id="1819615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business-management/knowledge-manag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br.org/topic/knowledge-managemen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searchgate.net/topic/Knowledge-Manageme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5990</Words>
  <Characters>34146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p:lastModifiedBy>
  <cp:revision>2</cp:revision>
  <dcterms:created xsi:type="dcterms:W3CDTF">2025-09-27T08:47:00Z</dcterms:created>
  <dcterms:modified xsi:type="dcterms:W3CDTF">2025-09-27T08:47:00Z</dcterms:modified>
</cp:coreProperties>
</file>